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D04D1F"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b/>
          <w:color w:val="000000"/>
          <w:sz w:val="22"/>
          <w:szCs w:val="22"/>
          <w:bdr w:val="nil"/>
        </w:rPr>
      </w:pPr>
      <w:r w:rsidRPr="00D04D1F">
        <w:rPr>
          <w:rFonts w:ascii="Joosp" w:eastAsia="Arial Unicode MS" w:hAnsi="Joosp"/>
          <w:b/>
          <w:color w:val="000000"/>
          <w:sz w:val="22"/>
          <w:szCs w:val="22"/>
          <w:bdr w:val="nil"/>
        </w:rPr>
        <w:t xml:space="preserve">PRIEDAS NR. </w:t>
      </w:r>
      <w:r w:rsidR="00B77813" w:rsidRPr="00D04D1F">
        <w:rPr>
          <w:rFonts w:ascii="Joosp" w:eastAsia="Arial Unicode MS" w:hAnsi="Joosp"/>
          <w:b/>
          <w:color w:val="000000"/>
          <w:sz w:val="22"/>
          <w:szCs w:val="22"/>
          <w:bdr w:val="nil"/>
        </w:rPr>
        <w:t>2</w:t>
      </w:r>
    </w:p>
    <w:p w14:paraId="18C5A5BA" w14:textId="77777777" w:rsidR="00DB29AC" w:rsidRPr="00D04D1F" w:rsidRDefault="00DB29AC" w:rsidP="00B3305F">
      <w:pPr>
        <w:pBdr>
          <w:top w:val="nil"/>
          <w:left w:val="nil"/>
          <w:bottom w:val="nil"/>
          <w:right w:val="nil"/>
          <w:between w:val="nil"/>
          <w:bar w:val="nil"/>
        </w:pBdr>
        <w:suppressAutoHyphens/>
        <w:spacing w:after="40"/>
        <w:jc w:val="center"/>
        <w:rPr>
          <w:rFonts w:ascii="Joosp" w:eastAsia="Arial Unicode MS" w:hAnsi="Joosp"/>
          <w:b/>
          <w:sz w:val="22"/>
          <w:szCs w:val="22"/>
          <w:bdr w:val="nil"/>
        </w:rPr>
      </w:pPr>
    </w:p>
    <w:p w14:paraId="0FD3FA22" w14:textId="32379115" w:rsidR="00B3305F" w:rsidRPr="00D04D1F" w:rsidRDefault="00B3305F" w:rsidP="00B3305F">
      <w:pPr>
        <w:pBdr>
          <w:top w:val="nil"/>
          <w:left w:val="nil"/>
          <w:bottom w:val="nil"/>
          <w:right w:val="nil"/>
          <w:between w:val="nil"/>
          <w:bar w:val="nil"/>
        </w:pBdr>
        <w:suppressAutoHyphens/>
        <w:spacing w:after="40"/>
        <w:jc w:val="center"/>
        <w:rPr>
          <w:rFonts w:ascii="Joosp" w:eastAsia="Arial Unicode MS" w:hAnsi="Joosp"/>
          <w:b/>
          <w:sz w:val="22"/>
          <w:szCs w:val="22"/>
          <w:bdr w:val="nil"/>
        </w:rPr>
      </w:pPr>
      <w:r w:rsidRPr="00D04D1F">
        <w:rPr>
          <w:rFonts w:ascii="Joosp" w:eastAsia="Arial Unicode MS" w:hAnsi="Joosp"/>
          <w:b/>
          <w:sz w:val="22"/>
          <w:szCs w:val="22"/>
          <w:bdr w:val="nil"/>
        </w:rPr>
        <w:t xml:space="preserve">PASIŪLYMAS </w:t>
      </w:r>
    </w:p>
    <w:p w14:paraId="041FC290" w14:textId="1D8A2D69" w:rsidR="00C15ACE" w:rsidRPr="00D04D1F" w:rsidRDefault="00C15ACE" w:rsidP="00B3305F">
      <w:pPr>
        <w:pBdr>
          <w:top w:val="nil"/>
          <w:left w:val="nil"/>
          <w:bottom w:val="nil"/>
          <w:right w:val="nil"/>
          <w:between w:val="nil"/>
          <w:bar w:val="nil"/>
        </w:pBdr>
        <w:jc w:val="center"/>
        <w:rPr>
          <w:rFonts w:ascii="Joosp" w:eastAsia="Arial Unicode MS" w:hAnsi="Joosp"/>
          <w:b/>
          <w:sz w:val="22"/>
          <w:szCs w:val="22"/>
          <w:bdr w:val="nil"/>
        </w:rPr>
      </w:pPr>
      <w:r w:rsidRPr="00D04D1F">
        <w:rPr>
          <w:rFonts w:ascii="Joosp" w:eastAsia="Arial Unicode MS" w:hAnsi="Joosp"/>
          <w:b/>
          <w:sz w:val="22"/>
          <w:szCs w:val="22"/>
          <w:bdr w:val="nil"/>
        </w:rPr>
        <w:t xml:space="preserve">DĖL VALSTYBINIŲ NUMERIŲ ATPAŽINIMO IR ADMINISTRAVIMO PROGRAMINĖS IR TECHNINĖS ĮRANGOS PIRKIMO </w:t>
      </w:r>
    </w:p>
    <w:p w14:paraId="2302A3E4" w14:textId="5E91380A" w:rsidR="00B3305F" w:rsidRPr="00D04D1F" w:rsidRDefault="00B3305F" w:rsidP="00B3305F">
      <w:pPr>
        <w:pBdr>
          <w:top w:val="nil"/>
          <w:left w:val="nil"/>
          <w:bottom w:val="nil"/>
          <w:right w:val="nil"/>
          <w:between w:val="nil"/>
          <w:bar w:val="nil"/>
        </w:pBdr>
        <w:jc w:val="center"/>
        <w:rPr>
          <w:rFonts w:ascii="Joosp" w:eastAsia="Arial Unicode MS" w:hAnsi="Joosp"/>
          <w:sz w:val="22"/>
          <w:szCs w:val="22"/>
          <w:bdr w:val="nil"/>
        </w:rPr>
      </w:pPr>
      <w:r w:rsidRPr="00D04D1F">
        <w:rPr>
          <w:rFonts w:ascii="Joosp" w:eastAsia="Arial Unicode MS" w:hAnsi="Joosp"/>
          <w:sz w:val="22"/>
          <w:szCs w:val="22"/>
          <w:bdr w:val="nil"/>
        </w:rPr>
        <w:t>_____________</w:t>
      </w:r>
    </w:p>
    <w:p w14:paraId="3756318D" w14:textId="77777777" w:rsidR="00B3305F" w:rsidRPr="00D04D1F" w:rsidRDefault="00B3305F" w:rsidP="00B3305F">
      <w:pPr>
        <w:pBdr>
          <w:top w:val="nil"/>
          <w:left w:val="nil"/>
          <w:bottom w:val="nil"/>
          <w:right w:val="nil"/>
          <w:between w:val="nil"/>
          <w:bar w:val="nil"/>
        </w:pBdr>
        <w:jc w:val="center"/>
        <w:rPr>
          <w:rFonts w:ascii="Joosp" w:eastAsia="Arial Unicode MS" w:hAnsi="Joosp"/>
          <w:sz w:val="22"/>
          <w:szCs w:val="22"/>
          <w:bdr w:val="nil"/>
        </w:rPr>
      </w:pPr>
      <w:r w:rsidRPr="00D04D1F">
        <w:rPr>
          <w:rFonts w:ascii="Joosp" w:eastAsia="Arial Unicode MS" w:hAnsi="Joosp"/>
          <w:sz w:val="22"/>
          <w:szCs w:val="22"/>
          <w:bdr w:val="nil"/>
        </w:rPr>
        <w:t>(Data)</w:t>
      </w:r>
    </w:p>
    <w:p w14:paraId="00B7D242" w14:textId="77777777" w:rsidR="00B3305F" w:rsidRPr="00D04D1F" w:rsidRDefault="00B3305F" w:rsidP="00B3305F">
      <w:pPr>
        <w:pBdr>
          <w:top w:val="nil"/>
          <w:left w:val="nil"/>
          <w:bottom w:val="nil"/>
          <w:right w:val="nil"/>
          <w:between w:val="nil"/>
          <w:bar w:val="nil"/>
        </w:pBdr>
        <w:jc w:val="center"/>
        <w:rPr>
          <w:rFonts w:ascii="Joosp" w:eastAsia="Arial Unicode MS" w:hAnsi="Joosp"/>
          <w:sz w:val="22"/>
          <w:szCs w:val="22"/>
          <w:bdr w:val="nil"/>
        </w:rPr>
      </w:pPr>
      <w:r w:rsidRPr="00D04D1F">
        <w:rPr>
          <w:rFonts w:ascii="Joosp" w:eastAsia="Arial Unicode MS" w:hAnsi="Joosp"/>
          <w:sz w:val="22"/>
          <w:szCs w:val="22"/>
          <w:bdr w:val="nil"/>
        </w:rPr>
        <w:t>______________</w:t>
      </w:r>
    </w:p>
    <w:p w14:paraId="2709CDE6" w14:textId="77777777" w:rsidR="00B3305F" w:rsidRPr="00D04D1F" w:rsidRDefault="00B3305F" w:rsidP="00B3305F">
      <w:pPr>
        <w:pBdr>
          <w:top w:val="nil"/>
          <w:left w:val="nil"/>
          <w:bottom w:val="nil"/>
          <w:right w:val="nil"/>
          <w:between w:val="nil"/>
          <w:bar w:val="nil"/>
        </w:pBdr>
        <w:jc w:val="center"/>
        <w:rPr>
          <w:rFonts w:ascii="Joosp" w:eastAsia="Arial Unicode MS" w:hAnsi="Joosp"/>
          <w:sz w:val="22"/>
          <w:szCs w:val="22"/>
          <w:bdr w:val="nil"/>
        </w:rPr>
      </w:pPr>
      <w:r w:rsidRPr="00D04D1F">
        <w:rPr>
          <w:rFonts w:ascii="Joosp" w:eastAsia="Arial Unicode MS" w:hAnsi="Joosp"/>
          <w:sz w:val="22"/>
          <w:szCs w:val="22"/>
          <w:bdr w:val="nil"/>
        </w:rPr>
        <w:t>(Sudarymo vieta)</w:t>
      </w:r>
    </w:p>
    <w:p w14:paraId="3E2CB291" w14:textId="354DB5A4" w:rsidR="00B3305F" w:rsidRPr="00D04D1F" w:rsidRDefault="00B3305F" w:rsidP="00B3305F">
      <w:pPr>
        <w:pBdr>
          <w:top w:val="nil"/>
          <w:left w:val="nil"/>
          <w:bottom w:val="nil"/>
          <w:right w:val="nil"/>
          <w:between w:val="nil"/>
          <w:bar w:val="nil"/>
        </w:pBdr>
        <w:jc w:val="center"/>
        <w:rPr>
          <w:rFonts w:ascii="Joosp" w:eastAsia="Arial Unicode MS" w:hAnsi="Joosp"/>
          <w:sz w:val="16"/>
          <w:szCs w:val="16"/>
          <w:bdr w:val="nil"/>
        </w:rPr>
      </w:pPr>
    </w:p>
    <w:p w14:paraId="4F7000CB" w14:textId="77777777" w:rsidR="00823E82" w:rsidRPr="00D04D1F" w:rsidRDefault="00823E82" w:rsidP="00B3305F">
      <w:pPr>
        <w:pBdr>
          <w:top w:val="nil"/>
          <w:left w:val="nil"/>
          <w:bottom w:val="nil"/>
          <w:right w:val="nil"/>
          <w:between w:val="nil"/>
          <w:bar w:val="nil"/>
        </w:pBdr>
        <w:jc w:val="both"/>
        <w:rPr>
          <w:rFonts w:ascii="Joosp" w:eastAsia="Arial Unicode MS" w:hAnsi="Joosp"/>
          <w:b/>
          <w:sz w:val="16"/>
          <w:szCs w:val="16"/>
          <w:bdr w:val="nil"/>
        </w:rPr>
      </w:pPr>
    </w:p>
    <w:p w14:paraId="53CB4AFD" w14:textId="752B1DD0" w:rsidR="00B3305F" w:rsidRPr="00D04D1F" w:rsidRDefault="00B3305F" w:rsidP="00B3305F">
      <w:pPr>
        <w:pBdr>
          <w:top w:val="nil"/>
          <w:left w:val="nil"/>
          <w:bottom w:val="nil"/>
          <w:right w:val="nil"/>
          <w:between w:val="nil"/>
          <w:bar w:val="nil"/>
        </w:pBdr>
        <w:jc w:val="both"/>
        <w:rPr>
          <w:rFonts w:ascii="Joosp" w:eastAsia="Arial Unicode MS" w:hAnsi="Joosp"/>
          <w:b/>
          <w:sz w:val="22"/>
          <w:szCs w:val="22"/>
          <w:bdr w:val="nil"/>
        </w:rPr>
      </w:pPr>
      <w:r w:rsidRPr="00D04D1F">
        <w:rPr>
          <w:rFonts w:ascii="Joosp" w:eastAsia="Arial Unicode MS" w:hAnsi="Joosp"/>
          <w:b/>
          <w:sz w:val="22"/>
          <w:szCs w:val="22"/>
          <w:bdr w:val="nil"/>
        </w:rPr>
        <w:t>1. INFORMACIJA APIE TIEKĖJĄ</w:t>
      </w:r>
    </w:p>
    <w:p w14:paraId="1223B5D1" w14:textId="77777777" w:rsidR="00FC5D61" w:rsidRPr="00D04D1F" w:rsidRDefault="00FC5D61" w:rsidP="00B3305F">
      <w:pPr>
        <w:pBdr>
          <w:top w:val="nil"/>
          <w:left w:val="nil"/>
          <w:bottom w:val="nil"/>
          <w:right w:val="nil"/>
          <w:between w:val="nil"/>
          <w:bar w:val="nil"/>
        </w:pBdr>
        <w:jc w:val="both"/>
        <w:rPr>
          <w:rFonts w:ascii="Joosp" w:eastAsia="Arial Unicode MS" w:hAnsi="Joosp"/>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D04D1F" w14:paraId="69893874" w14:textId="77777777" w:rsidTr="00840013">
        <w:trPr>
          <w:trHeight w:val="803"/>
        </w:trPr>
        <w:tc>
          <w:tcPr>
            <w:tcW w:w="2847" w:type="pct"/>
            <w:shd w:val="clear" w:color="auto" w:fill="DBE5F1" w:themeFill="accent1" w:themeFillTint="33"/>
          </w:tcPr>
          <w:p w14:paraId="5C17D9D3" w14:textId="77777777" w:rsidR="00DB29AC" w:rsidRPr="00D04D1F" w:rsidRDefault="00DB29AC" w:rsidP="00C260B4">
            <w:pPr>
              <w:tabs>
                <w:tab w:val="left" w:pos="851"/>
              </w:tabs>
              <w:jc w:val="both"/>
              <w:rPr>
                <w:rFonts w:ascii="Joosp" w:hAnsi="Joosp" w:cstheme="minorHAnsi"/>
                <w:sz w:val="21"/>
                <w:szCs w:val="21"/>
              </w:rPr>
            </w:pPr>
            <w:bookmarkStart w:id="0" w:name="_Hlk109209920"/>
            <w:r w:rsidRPr="00D04D1F">
              <w:rPr>
                <w:rFonts w:ascii="Joosp" w:hAnsi="Joosp" w:cstheme="minorHAnsi"/>
                <w:b/>
                <w:bCs/>
                <w:sz w:val="21"/>
                <w:szCs w:val="21"/>
              </w:rPr>
              <w:t>Tiekėjo arba ūkio subjektų grupės dalyvių pavadinimas (-ai), juridinio asmens kodas</w:t>
            </w:r>
            <w:r w:rsidRPr="00D04D1F">
              <w:rPr>
                <w:rFonts w:ascii="Joosp" w:hAnsi="Joosp" w:cstheme="minorHAnsi"/>
                <w:sz w:val="21"/>
                <w:szCs w:val="21"/>
              </w:rPr>
              <w:t xml:space="preserve"> (-ai) </w:t>
            </w:r>
            <w:r w:rsidRPr="00D04D1F">
              <w:rPr>
                <w:rFonts w:ascii="Joosp" w:hAnsi="Joosp" w:cstheme="minorHAnsi"/>
                <w:i/>
                <w:sz w:val="21"/>
                <w:szCs w:val="21"/>
              </w:rPr>
              <w:t>(jeigu pasiūlymą teikia fizinis asmuo – verslo ar individualios veiklos pažymėjimo Nr. ar pan.)</w:t>
            </w:r>
            <w:r w:rsidRPr="00D04D1F">
              <w:rPr>
                <w:rFonts w:ascii="Joosp" w:hAnsi="Joosp" w:cstheme="minorHAnsi"/>
                <w:iCs/>
                <w:sz w:val="21"/>
                <w:szCs w:val="21"/>
              </w:rPr>
              <w:t>, adresas (-ai)</w:t>
            </w:r>
          </w:p>
        </w:tc>
        <w:tc>
          <w:tcPr>
            <w:tcW w:w="2153" w:type="pct"/>
          </w:tcPr>
          <w:p w14:paraId="1A0C6B9D"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7EDF76E6" w14:textId="77777777" w:rsidTr="00840013">
        <w:trPr>
          <w:trHeight w:val="540"/>
        </w:trPr>
        <w:tc>
          <w:tcPr>
            <w:tcW w:w="2847" w:type="pct"/>
            <w:shd w:val="clear" w:color="auto" w:fill="DBE5F1" w:themeFill="accent1" w:themeFillTint="33"/>
          </w:tcPr>
          <w:p w14:paraId="5047B2D9"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sz w:val="21"/>
                <w:szCs w:val="21"/>
              </w:rPr>
              <w:t xml:space="preserve">Tiekėjo </w:t>
            </w:r>
            <w:r w:rsidRPr="00D04D1F">
              <w:rPr>
                <w:rFonts w:ascii="Joosp" w:hAnsi="Joosp" w:cstheme="minorHAnsi"/>
                <w:b/>
                <w:bCs/>
                <w:sz w:val="21"/>
                <w:szCs w:val="21"/>
                <w:lang w:eastAsia="en-US"/>
              </w:rPr>
              <w:t>valdymo ir (ar) priežiūros organas</w:t>
            </w:r>
            <w:r w:rsidRPr="00D04D1F">
              <w:rPr>
                <w:rFonts w:ascii="Joosp" w:hAnsi="Joosp" w:cstheme="minorHAnsi"/>
                <w:sz w:val="21"/>
                <w:szCs w:val="21"/>
                <w:lang w:eastAsia="en-US"/>
              </w:rPr>
              <w:t xml:space="preserve"> </w:t>
            </w:r>
            <w:r w:rsidRPr="00D04D1F">
              <w:rPr>
                <w:rFonts w:ascii="Joosp" w:hAnsi="Joosp" w:cstheme="minorHAnsi"/>
                <w:i/>
                <w:iCs/>
                <w:sz w:val="21"/>
                <w:szCs w:val="21"/>
                <w:lang w:eastAsia="en-US"/>
              </w:rPr>
              <w:t xml:space="preserve">(nurodoma, jeigu turi) </w:t>
            </w:r>
          </w:p>
        </w:tc>
        <w:tc>
          <w:tcPr>
            <w:tcW w:w="2153" w:type="pct"/>
          </w:tcPr>
          <w:p w14:paraId="69A52092"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1479F5D5" w14:textId="77777777" w:rsidTr="00840013">
        <w:trPr>
          <w:trHeight w:val="540"/>
        </w:trPr>
        <w:tc>
          <w:tcPr>
            <w:tcW w:w="2847" w:type="pct"/>
            <w:shd w:val="clear" w:color="auto" w:fill="DBE5F1" w:themeFill="accent1" w:themeFillTint="33"/>
          </w:tcPr>
          <w:p w14:paraId="5DE14B0A"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sz w:val="21"/>
                <w:szCs w:val="21"/>
              </w:rPr>
              <w:t>Tiekėją kontroliuojantis juridinis ar fizinis asmuo</w:t>
            </w:r>
            <w:r w:rsidRPr="00D04D1F">
              <w:rPr>
                <w:rStyle w:val="Puslapioinaosnuoroda"/>
                <w:rFonts w:ascii="Joosp" w:hAnsi="Joosp" w:cstheme="minorHAnsi"/>
                <w:b/>
                <w:bCs/>
                <w:sz w:val="21"/>
                <w:szCs w:val="21"/>
              </w:rPr>
              <w:footnoteReference w:id="1"/>
            </w:r>
            <w:r w:rsidRPr="00D04D1F">
              <w:rPr>
                <w:rFonts w:ascii="Joosp" w:hAnsi="Joosp" w:cstheme="minorHAnsi"/>
                <w:b/>
                <w:bCs/>
                <w:sz w:val="21"/>
                <w:szCs w:val="21"/>
              </w:rPr>
              <w:t xml:space="preserve"> </w:t>
            </w:r>
            <w:r w:rsidRPr="00D04D1F">
              <w:rPr>
                <w:rFonts w:ascii="Joosp" w:hAnsi="Joosp" w:cstheme="minorHAnsi"/>
                <w:sz w:val="21"/>
                <w:szCs w:val="21"/>
              </w:rPr>
              <w:t xml:space="preserve"> </w:t>
            </w:r>
            <w:r w:rsidRPr="00D04D1F">
              <w:rPr>
                <w:rFonts w:ascii="Joosp" w:hAnsi="Joosp" w:cstheme="minorHAnsi"/>
                <w:i/>
                <w:iCs/>
                <w:sz w:val="21"/>
                <w:szCs w:val="21"/>
                <w:lang w:eastAsia="en-US"/>
              </w:rPr>
              <w:t>(nurodoma, jeigu turi) (taikoma, kai yra nustatytas VPĮ 47 str. 9 d.)</w:t>
            </w:r>
          </w:p>
        </w:tc>
        <w:tc>
          <w:tcPr>
            <w:tcW w:w="2153" w:type="pct"/>
          </w:tcPr>
          <w:p w14:paraId="2708B7A5"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5CAF71FC" w14:textId="77777777" w:rsidTr="00840013">
        <w:trPr>
          <w:trHeight w:val="540"/>
        </w:trPr>
        <w:tc>
          <w:tcPr>
            <w:tcW w:w="2847" w:type="pct"/>
            <w:shd w:val="clear" w:color="auto" w:fill="DBE5F1" w:themeFill="accent1" w:themeFillTint="33"/>
          </w:tcPr>
          <w:p w14:paraId="25D8AB65" w14:textId="77777777" w:rsidR="00DB29AC" w:rsidRPr="00D04D1F" w:rsidRDefault="00DB29AC" w:rsidP="00C260B4">
            <w:pPr>
              <w:jc w:val="both"/>
              <w:rPr>
                <w:rFonts w:ascii="Joosp" w:hAnsi="Joosp" w:cstheme="minorHAnsi"/>
                <w:b/>
                <w:bCs/>
                <w:sz w:val="21"/>
                <w:szCs w:val="21"/>
              </w:rPr>
            </w:pPr>
            <w:r w:rsidRPr="00D04D1F">
              <w:rPr>
                <w:rFonts w:ascii="Joosp" w:hAnsi="Joosp" w:cstheme="minorHAnsi"/>
                <w:b/>
                <w:bCs/>
                <w:sz w:val="21"/>
                <w:szCs w:val="21"/>
              </w:rPr>
              <w:t xml:space="preserve">Ūkio subjektų grupės </w:t>
            </w:r>
            <w:r w:rsidRPr="00D04D1F">
              <w:rPr>
                <w:rFonts w:ascii="Joosp" w:hAnsi="Joosp" w:cstheme="minorHAnsi"/>
                <w:b/>
                <w:bCs/>
                <w:color w:val="000000"/>
                <w:sz w:val="21"/>
                <w:szCs w:val="21"/>
              </w:rPr>
              <w:t xml:space="preserve">dalyvį kontroliuojantis juridinis ir (ar) fizinis </w:t>
            </w:r>
            <w:r w:rsidRPr="00D04D1F">
              <w:rPr>
                <w:rFonts w:ascii="Joosp" w:hAnsi="Joosp" w:cstheme="minorHAnsi"/>
                <w:b/>
                <w:bCs/>
                <w:sz w:val="21"/>
                <w:szCs w:val="21"/>
              </w:rPr>
              <w:t>asmuo</w:t>
            </w:r>
            <w:r w:rsidRPr="00D04D1F">
              <w:rPr>
                <w:rFonts w:ascii="Joosp" w:hAnsi="Joosp" w:cstheme="minorHAnsi"/>
                <w:b/>
                <w:bCs/>
                <w:sz w:val="21"/>
                <w:szCs w:val="21"/>
                <w:vertAlign w:val="superscript"/>
              </w:rPr>
              <w:t>1</w:t>
            </w:r>
            <w:r w:rsidRPr="00D04D1F">
              <w:rPr>
                <w:rFonts w:ascii="Joosp" w:hAnsi="Joosp" w:cstheme="minorHAnsi"/>
                <w:b/>
                <w:bCs/>
                <w:color w:val="000000"/>
                <w:sz w:val="21"/>
                <w:szCs w:val="21"/>
              </w:rPr>
              <w:t xml:space="preserve"> ir (ar) valdymo organas ir (ar) priežiūros organas </w:t>
            </w:r>
            <w:r w:rsidRPr="00D04D1F">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4BAB0658" w14:textId="77777777" w:rsidTr="00840013">
        <w:trPr>
          <w:trHeight w:val="540"/>
        </w:trPr>
        <w:tc>
          <w:tcPr>
            <w:tcW w:w="2847" w:type="pct"/>
            <w:shd w:val="clear" w:color="auto" w:fill="DBE5F1" w:themeFill="accent1" w:themeFillTint="33"/>
          </w:tcPr>
          <w:p w14:paraId="51B4B21A"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color w:val="000000"/>
                <w:sz w:val="21"/>
                <w:szCs w:val="21"/>
              </w:rPr>
              <w:t>Ūkio subjektą kontroliuojantis juridinis ir (ar) fizinis asmuo</w:t>
            </w:r>
            <w:r w:rsidRPr="00D04D1F">
              <w:rPr>
                <w:rFonts w:ascii="Joosp" w:hAnsi="Joosp" w:cstheme="minorHAnsi"/>
                <w:b/>
                <w:bCs/>
                <w:color w:val="000000"/>
                <w:sz w:val="21"/>
                <w:szCs w:val="21"/>
                <w:vertAlign w:val="superscript"/>
              </w:rPr>
              <w:t>1</w:t>
            </w:r>
            <w:r w:rsidRPr="00D04D1F">
              <w:rPr>
                <w:rFonts w:ascii="Joosp" w:hAnsi="Joosp" w:cstheme="minorHAnsi"/>
                <w:b/>
                <w:bCs/>
                <w:color w:val="000000"/>
                <w:sz w:val="21"/>
                <w:szCs w:val="21"/>
              </w:rPr>
              <w:t xml:space="preserve"> ir (ar) valdymo organas ir (ar) priežiūros organas</w:t>
            </w:r>
            <w:r w:rsidRPr="00D04D1F">
              <w:rPr>
                <w:rFonts w:ascii="Joosp" w:hAnsi="Joosp" w:cstheme="minorHAnsi"/>
                <w:b/>
                <w:bCs/>
                <w:sz w:val="21"/>
                <w:szCs w:val="21"/>
              </w:rPr>
              <w:t xml:space="preserve"> </w:t>
            </w:r>
            <w:r w:rsidRPr="00D04D1F">
              <w:rPr>
                <w:rFonts w:ascii="Joosp" w:hAnsi="Joosp" w:cstheme="minorHAnsi"/>
                <w:i/>
                <w:iCs/>
                <w:sz w:val="21"/>
                <w:szCs w:val="21"/>
              </w:rPr>
              <w:t>(nurodoma jeigu turi)</w:t>
            </w:r>
            <w:r w:rsidRPr="00D04D1F">
              <w:rPr>
                <w:rFonts w:ascii="Joosp" w:hAnsi="Joosp" w:cstheme="minorHAnsi"/>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422D522C" w14:textId="77777777" w:rsidTr="00840013">
        <w:trPr>
          <w:trHeight w:val="540"/>
        </w:trPr>
        <w:tc>
          <w:tcPr>
            <w:tcW w:w="2847" w:type="pct"/>
            <w:shd w:val="clear" w:color="auto" w:fill="DBE5F1" w:themeFill="accent1" w:themeFillTint="33"/>
          </w:tcPr>
          <w:p w14:paraId="7B1F2C6A"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color w:val="000000"/>
                <w:sz w:val="21"/>
                <w:szCs w:val="21"/>
              </w:rPr>
              <w:t>Už pasiūlymą atsakingo asmens vardas, pavardė, telefono numeris, el. pašto adresas</w:t>
            </w:r>
          </w:p>
        </w:tc>
        <w:tc>
          <w:tcPr>
            <w:tcW w:w="2153" w:type="pct"/>
          </w:tcPr>
          <w:p w14:paraId="75F7E587" w14:textId="77777777" w:rsidR="00DB29AC" w:rsidRPr="00D04D1F" w:rsidRDefault="00DB29AC" w:rsidP="00C260B4">
            <w:pPr>
              <w:tabs>
                <w:tab w:val="left" w:pos="851"/>
              </w:tabs>
              <w:jc w:val="both"/>
              <w:rPr>
                <w:rFonts w:ascii="Joosp" w:hAnsi="Joosp" w:cstheme="minorHAnsi"/>
                <w:sz w:val="21"/>
                <w:szCs w:val="21"/>
              </w:rPr>
            </w:pPr>
          </w:p>
        </w:tc>
      </w:tr>
      <w:bookmarkEnd w:id="0"/>
    </w:tbl>
    <w:p w14:paraId="729FF060" w14:textId="77777777" w:rsidR="006D3209" w:rsidRPr="00D04D1F" w:rsidRDefault="006D3209" w:rsidP="00B3305F">
      <w:pPr>
        <w:pBdr>
          <w:top w:val="nil"/>
          <w:left w:val="nil"/>
          <w:bottom w:val="nil"/>
          <w:right w:val="nil"/>
          <w:between w:val="nil"/>
          <w:bar w:val="nil"/>
        </w:pBdr>
        <w:jc w:val="both"/>
        <w:rPr>
          <w:rFonts w:ascii="Joosp" w:eastAsia="Arial Unicode MS" w:hAnsi="Joosp"/>
          <w:b/>
          <w:sz w:val="22"/>
          <w:szCs w:val="22"/>
          <w:bdr w:val="nil"/>
        </w:rPr>
      </w:pPr>
    </w:p>
    <w:p w14:paraId="6B9338E4" w14:textId="7F39C621" w:rsidR="00C30D36" w:rsidRPr="00D04D1F" w:rsidRDefault="00DB29AC" w:rsidP="00D50591">
      <w:pPr>
        <w:pBdr>
          <w:top w:val="nil"/>
          <w:left w:val="nil"/>
          <w:bottom w:val="nil"/>
          <w:right w:val="nil"/>
          <w:between w:val="nil"/>
          <w:bar w:val="nil"/>
        </w:pBdr>
        <w:spacing w:before="120"/>
        <w:jc w:val="both"/>
        <w:rPr>
          <w:rFonts w:ascii="Joosp" w:eastAsia="Arial Unicode MS" w:hAnsi="Joosp"/>
          <w:b/>
          <w:bCs/>
          <w:sz w:val="22"/>
          <w:szCs w:val="22"/>
          <w:bdr w:val="nil"/>
        </w:rPr>
      </w:pPr>
      <w:r w:rsidRPr="00D04D1F">
        <w:rPr>
          <w:rFonts w:ascii="Joosp" w:eastAsia="Arial Unicode MS" w:hAnsi="Joosp"/>
          <w:b/>
          <w:sz w:val="22"/>
          <w:szCs w:val="22"/>
          <w:bdr w:val="none" w:sz="0" w:space="0" w:color="auto" w:frame="1"/>
        </w:rPr>
        <w:t>2</w:t>
      </w:r>
      <w:r w:rsidR="00C30D36" w:rsidRPr="00D04D1F">
        <w:rPr>
          <w:rFonts w:ascii="Joosp" w:eastAsia="Arial Unicode MS" w:hAnsi="Joosp"/>
          <w:b/>
          <w:sz w:val="22"/>
          <w:szCs w:val="22"/>
          <w:bdr w:val="none" w:sz="0" w:space="0" w:color="auto" w:frame="1"/>
        </w:rPr>
        <w:t xml:space="preserve">. </w:t>
      </w:r>
      <w:r w:rsidR="00B839FB" w:rsidRPr="00D04D1F">
        <w:rPr>
          <w:rFonts w:ascii="Joosp" w:eastAsia="Arial Unicode MS" w:hAnsi="Joosp"/>
          <w:b/>
          <w:bCs/>
          <w:sz w:val="22"/>
          <w:szCs w:val="22"/>
          <w:bdr w:val="nil"/>
        </w:rPr>
        <w:t>INFORMACIJA APIE SUBTIEKĖJUS</w:t>
      </w:r>
    </w:p>
    <w:p w14:paraId="6A747D8D" w14:textId="5E46DD26" w:rsidR="00C30D36" w:rsidRPr="00D04D1F" w:rsidRDefault="00B839FB" w:rsidP="00C30D36">
      <w:pPr>
        <w:pBdr>
          <w:top w:val="nil"/>
          <w:left w:val="nil"/>
          <w:bottom w:val="nil"/>
          <w:right w:val="nil"/>
          <w:between w:val="nil"/>
          <w:bar w:val="nil"/>
        </w:pBdr>
        <w:spacing w:before="120"/>
        <w:jc w:val="both"/>
        <w:rPr>
          <w:rFonts w:ascii="Joosp" w:eastAsia="Arial Unicode MS" w:hAnsi="Joosp"/>
          <w:bCs/>
          <w:sz w:val="22"/>
          <w:szCs w:val="22"/>
          <w:bdr w:val="nil"/>
        </w:rPr>
      </w:pPr>
      <w:r w:rsidRPr="00D04D1F">
        <w:rPr>
          <w:rFonts w:ascii="Joosp" w:hAnsi="Joosp"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2B5EBD" w:rsidRPr="00D04D1F" w14:paraId="29BC5DD4" w14:textId="77777777" w:rsidTr="00C15ACE">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b/>
                <w:bCs/>
                <w:sz w:val="20"/>
                <w:szCs w:val="22"/>
                <w:bdr w:val="nil"/>
              </w:rPr>
            </w:pPr>
            <w:r w:rsidRPr="00D04D1F">
              <w:rPr>
                <w:rFonts w:ascii="Joosp" w:eastAsia="Arial Unicode MS" w:hAnsi="Joosp"/>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b/>
                <w:bCs/>
                <w:sz w:val="20"/>
                <w:szCs w:val="22"/>
                <w:bdr w:val="nil"/>
              </w:rPr>
            </w:pPr>
            <w:r w:rsidRPr="00D04D1F">
              <w:rPr>
                <w:rFonts w:ascii="Joosp" w:eastAsia="Arial Unicode MS" w:hAnsi="Joosp"/>
                <w:b/>
                <w:bCs/>
                <w:sz w:val="20"/>
                <w:szCs w:val="22"/>
                <w:bdr w:val="nil"/>
              </w:rPr>
              <w:t>Sub</w:t>
            </w:r>
            <w:r w:rsidR="00B839FB" w:rsidRPr="00D04D1F">
              <w:rPr>
                <w:rFonts w:ascii="Joosp" w:eastAsia="Arial Unicode MS" w:hAnsi="Joosp"/>
                <w:b/>
                <w:bCs/>
                <w:sz w:val="20"/>
                <w:szCs w:val="22"/>
                <w:bdr w:val="nil"/>
              </w:rPr>
              <w:t>tiekėjo</w:t>
            </w:r>
            <w:r w:rsidRPr="00D04D1F">
              <w:rPr>
                <w:rFonts w:ascii="Joosp" w:eastAsia="Arial Unicode MS" w:hAnsi="Joosp"/>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b/>
                <w:bCs/>
                <w:sz w:val="20"/>
                <w:szCs w:val="22"/>
                <w:bdr w:val="nil"/>
              </w:rPr>
            </w:pPr>
            <w:r w:rsidRPr="00D04D1F">
              <w:rPr>
                <w:rFonts w:ascii="Joosp" w:eastAsia="Arial Unicode MS" w:hAnsi="Joosp"/>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b/>
                <w:bCs/>
                <w:sz w:val="20"/>
                <w:szCs w:val="22"/>
                <w:bdr w:val="nil"/>
              </w:rPr>
            </w:pPr>
            <w:r w:rsidRPr="00D04D1F">
              <w:rPr>
                <w:rFonts w:ascii="Joosp" w:eastAsia="Arial Unicode MS" w:hAnsi="Joosp"/>
                <w:b/>
                <w:bCs/>
                <w:sz w:val="20"/>
                <w:szCs w:val="22"/>
                <w:bdr w:val="nil"/>
              </w:rPr>
              <w:t>Sutarties dalis (apimtis eurais, dalis procentais), kuriai ketinama pasitelkti subrangovus</w:t>
            </w:r>
          </w:p>
        </w:tc>
      </w:tr>
      <w:tr w:rsidR="002B5EBD" w:rsidRPr="00D04D1F" w14:paraId="455EBA8D"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A686336" w14:textId="77777777" w:rsidR="002B5EBD" w:rsidRPr="00D04D1F" w:rsidRDefault="002B5EBD" w:rsidP="00DA2C86">
            <w:pPr>
              <w:pBdr>
                <w:top w:val="nil"/>
                <w:left w:val="nil"/>
                <w:bottom w:val="nil"/>
                <w:right w:val="nil"/>
                <w:between w:val="nil"/>
                <w:bar w:val="nil"/>
              </w:pBdr>
              <w:spacing w:line="276" w:lineRule="auto"/>
              <w:jc w:val="right"/>
              <w:rPr>
                <w:rFonts w:ascii="Joosp" w:eastAsia="Arial Unicode MS" w:hAnsi="Joosp"/>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r>
      <w:tr w:rsidR="002B5EBD" w:rsidRPr="00D04D1F" w14:paraId="4E179647"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B048290" w14:textId="77777777" w:rsidR="002B5EBD" w:rsidRPr="00D04D1F" w:rsidRDefault="002B5EBD" w:rsidP="00DA2C86">
            <w:pPr>
              <w:pBdr>
                <w:top w:val="nil"/>
                <w:left w:val="nil"/>
                <w:bottom w:val="nil"/>
                <w:right w:val="nil"/>
                <w:between w:val="nil"/>
                <w:bar w:val="nil"/>
              </w:pBdr>
              <w:spacing w:line="276" w:lineRule="auto"/>
              <w:jc w:val="right"/>
              <w:rPr>
                <w:rFonts w:ascii="Joosp" w:eastAsia="Arial Unicode MS" w:hAnsi="Joosp"/>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r>
      <w:tr w:rsidR="00B839FB" w:rsidRPr="00D04D1F" w14:paraId="4443563F"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8C8E4BC" w14:textId="77777777" w:rsidR="00B839FB" w:rsidRPr="00D04D1F" w:rsidRDefault="00B839FB" w:rsidP="00DA2C86">
            <w:pPr>
              <w:pBdr>
                <w:top w:val="nil"/>
                <w:left w:val="nil"/>
                <w:bottom w:val="nil"/>
                <w:right w:val="nil"/>
                <w:between w:val="nil"/>
                <w:bar w:val="nil"/>
              </w:pBdr>
              <w:spacing w:line="276" w:lineRule="auto"/>
              <w:jc w:val="right"/>
              <w:rPr>
                <w:rFonts w:ascii="Joosp" w:eastAsia="Arial Unicode MS" w:hAnsi="Joosp"/>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r>
      <w:tr w:rsidR="00B839FB" w:rsidRPr="00D04D1F" w14:paraId="7F6035FC"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351A887" w14:textId="77777777" w:rsidR="00B839FB" w:rsidRPr="00D04D1F" w:rsidRDefault="00B839FB" w:rsidP="00DA2C86">
            <w:pPr>
              <w:pBdr>
                <w:top w:val="nil"/>
                <w:left w:val="nil"/>
                <w:bottom w:val="nil"/>
                <w:right w:val="nil"/>
                <w:between w:val="nil"/>
                <w:bar w:val="nil"/>
              </w:pBdr>
              <w:spacing w:line="276" w:lineRule="auto"/>
              <w:jc w:val="right"/>
              <w:rPr>
                <w:rFonts w:ascii="Joosp" w:eastAsia="Arial Unicode MS" w:hAnsi="Joosp"/>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r>
    </w:tbl>
    <w:p w14:paraId="78B09D72" w14:textId="77777777" w:rsidR="00D04D1F" w:rsidRDefault="00D04D1F" w:rsidP="00C30D36">
      <w:pPr>
        <w:pBdr>
          <w:top w:val="nil"/>
          <w:left w:val="nil"/>
          <w:bottom w:val="nil"/>
          <w:right w:val="nil"/>
          <w:between w:val="nil"/>
          <w:bar w:val="nil"/>
        </w:pBdr>
        <w:tabs>
          <w:tab w:val="left" w:pos="360"/>
        </w:tabs>
        <w:spacing w:before="120" w:line="276" w:lineRule="auto"/>
        <w:jc w:val="both"/>
        <w:rPr>
          <w:rFonts w:ascii="Joosp" w:eastAsia="Arial Unicode MS" w:hAnsi="Joosp"/>
          <w:sz w:val="22"/>
          <w:szCs w:val="22"/>
          <w:bdr w:val="nil"/>
        </w:rPr>
      </w:pPr>
    </w:p>
    <w:p w14:paraId="5E27930E" w14:textId="1875C26D" w:rsidR="00C30D36" w:rsidRPr="00D04D1F" w:rsidRDefault="00C30D36" w:rsidP="00C30D36">
      <w:pPr>
        <w:pBdr>
          <w:top w:val="nil"/>
          <w:left w:val="nil"/>
          <w:bottom w:val="nil"/>
          <w:right w:val="nil"/>
          <w:between w:val="nil"/>
          <w:bar w:val="nil"/>
        </w:pBdr>
        <w:tabs>
          <w:tab w:val="left" w:pos="360"/>
        </w:tabs>
        <w:spacing w:before="120" w:line="276" w:lineRule="auto"/>
        <w:jc w:val="both"/>
        <w:rPr>
          <w:rFonts w:ascii="Joosp" w:eastAsia="Arial Unicode MS" w:hAnsi="Joosp"/>
          <w:sz w:val="22"/>
          <w:szCs w:val="22"/>
          <w:bdr w:val="nil"/>
        </w:rPr>
      </w:pPr>
      <w:r w:rsidRPr="00D04D1F">
        <w:rPr>
          <w:rFonts w:ascii="Joosp" w:eastAsia="Arial Unicode MS" w:hAnsi="Joosp"/>
          <w:sz w:val="22"/>
          <w:szCs w:val="22"/>
          <w:bdr w:val="nil"/>
        </w:rPr>
        <w:lastRenderedPageBreak/>
        <w:t xml:space="preserve">3.2. Rėmimasis ūkio subjektų </w:t>
      </w:r>
      <w:proofErr w:type="spellStart"/>
      <w:r w:rsidRPr="00D04D1F">
        <w:rPr>
          <w:rFonts w:ascii="Joosp" w:eastAsia="Arial Unicode MS" w:hAnsi="Joosp"/>
          <w:sz w:val="22"/>
          <w:szCs w:val="22"/>
          <w:bdr w:val="nil"/>
        </w:rPr>
        <w:t>pajėgumais</w:t>
      </w:r>
      <w:proofErr w:type="spellEnd"/>
      <w:r w:rsidRPr="00D04D1F">
        <w:rPr>
          <w:rFonts w:ascii="Joosp" w:eastAsia="Arial Unicode MS" w:hAnsi="Joosp"/>
          <w:sz w:val="22"/>
          <w:szCs w:val="22"/>
          <w:bdr w:val="nil"/>
        </w:rPr>
        <w:t xml:space="preserve"> ir/ar ištekliais:</w:t>
      </w:r>
      <w:r w:rsidR="00C15ACE" w:rsidRPr="00D04D1F">
        <w:rPr>
          <w:rFonts w:ascii="Joosp" w:eastAsia="Arial Unicode MS" w:hAnsi="Joosp"/>
          <w:sz w:val="22"/>
          <w:szCs w:val="22"/>
          <w:bdr w:val="nil"/>
        </w:rPr>
        <w:t xml:space="preserve"> </w:t>
      </w:r>
      <w:r w:rsidRPr="00D04D1F">
        <w:rPr>
          <w:rFonts w:ascii="Joosp" w:eastAsia="Arial Unicode MS" w:hAnsi="Joosp"/>
          <w:i/>
          <w:sz w:val="22"/>
          <w:szCs w:val="22"/>
          <w:bdr w:val="nil"/>
        </w:rPr>
        <w:t>(Pasirinkti)</w:t>
      </w:r>
    </w:p>
    <w:p w14:paraId="2F416624" w14:textId="77777777" w:rsidR="00C30D36" w:rsidRPr="00D04D1F" w:rsidRDefault="00BF49DB" w:rsidP="00C30D36">
      <w:pPr>
        <w:pBdr>
          <w:top w:val="nil"/>
          <w:left w:val="nil"/>
          <w:bottom w:val="nil"/>
          <w:right w:val="nil"/>
          <w:between w:val="nil"/>
          <w:bar w:val="nil"/>
        </w:pBdr>
        <w:tabs>
          <w:tab w:val="left" w:pos="360"/>
        </w:tabs>
        <w:spacing w:before="120" w:line="276" w:lineRule="auto"/>
        <w:jc w:val="both"/>
        <w:rPr>
          <w:rFonts w:ascii="Joosp" w:eastAsia="Arial Unicode MS" w:hAnsi="Joosp"/>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D04D1F" w:rsidRDefault="00BF49DB" w:rsidP="00C30D36">
      <w:pPr>
        <w:pBdr>
          <w:top w:val="nil"/>
          <w:left w:val="nil"/>
          <w:bottom w:val="nil"/>
          <w:right w:val="nil"/>
          <w:between w:val="nil"/>
          <w:bar w:val="nil"/>
        </w:pBdr>
        <w:tabs>
          <w:tab w:val="left" w:pos="360"/>
        </w:tabs>
        <w:spacing w:before="120" w:line="360" w:lineRule="auto"/>
        <w:jc w:val="both"/>
        <w:rPr>
          <w:rFonts w:ascii="Joosp" w:eastAsia="Arial Unicode MS" w:hAnsi="Joosp"/>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D04D1F" w14:paraId="0018DB2B" w14:textId="77777777" w:rsidTr="00840013">
        <w:trPr>
          <w:trHeight w:val="618"/>
        </w:trPr>
        <w:tc>
          <w:tcPr>
            <w:tcW w:w="756" w:type="dxa"/>
            <w:shd w:val="clear" w:color="auto" w:fill="DBE5F1" w:themeFill="accent1" w:themeFillTint="33"/>
            <w:hideMark/>
          </w:tcPr>
          <w:p w14:paraId="1F308D23" w14:textId="77777777" w:rsidR="00C30D36" w:rsidRPr="00D04D1F" w:rsidRDefault="00C30D36" w:rsidP="00DA2C86">
            <w:pPr>
              <w:pBdr>
                <w:top w:val="nil"/>
                <w:left w:val="nil"/>
                <w:bottom w:val="nil"/>
                <w:right w:val="nil"/>
                <w:between w:val="nil"/>
                <w:bar w:val="nil"/>
              </w:pBdr>
              <w:spacing w:line="276" w:lineRule="auto"/>
              <w:jc w:val="center"/>
              <w:rPr>
                <w:rFonts w:ascii="Joosp" w:eastAsia="Arial Unicode MS" w:hAnsi="Joosp"/>
                <w:b/>
                <w:bCs/>
                <w:sz w:val="22"/>
                <w:szCs w:val="22"/>
                <w:bdr w:val="nil"/>
              </w:rPr>
            </w:pPr>
            <w:r w:rsidRPr="00D04D1F">
              <w:rPr>
                <w:rFonts w:ascii="Joosp" w:eastAsia="Arial Unicode MS" w:hAnsi="Joosp"/>
                <w:b/>
                <w:bCs/>
                <w:sz w:val="22"/>
                <w:szCs w:val="22"/>
                <w:bdr w:val="nil"/>
              </w:rPr>
              <w:t>Eil. Nr.</w:t>
            </w:r>
          </w:p>
        </w:tc>
        <w:tc>
          <w:tcPr>
            <w:tcW w:w="4574" w:type="dxa"/>
            <w:shd w:val="clear" w:color="auto" w:fill="DBE5F1" w:themeFill="accent1" w:themeFillTint="33"/>
            <w:hideMark/>
          </w:tcPr>
          <w:p w14:paraId="24A33648" w14:textId="77777777" w:rsidR="00C30D36" w:rsidRPr="00D04D1F" w:rsidRDefault="00C30D36" w:rsidP="00DA2C86">
            <w:pPr>
              <w:pBdr>
                <w:top w:val="nil"/>
                <w:left w:val="nil"/>
                <w:bottom w:val="nil"/>
                <w:right w:val="nil"/>
                <w:between w:val="nil"/>
                <w:bar w:val="nil"/>
              </w:pBdr>
              <w:spacing w:line="276" w:lineRule="auto"/>
              <w:jc w:val="center"/>
              <w:rPr>
                <w:rFonts w:ascii="Joosp" w:eastAsia="Arial Unicode MS" w:hAnsi="Joosp"/>
                <w:b/>
                <w:bCs/>
                <w:sz w:val="22"/>
                <w:szCs w:val="22"/>
                <w:bdr w:val="nil"/>
              </w:rPr>
            </w:pPr>
            <w:r w:rsidRPr="00D04D1F">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4663556" w14:textId="77777777" w:rsidR="00C30D36" w:rsidRPr="00D04D1F" w:rsidRDefault="00C30D36" w:rsidP="00DA2C86">
            <w:pPr>
              <w:pBdr>
                <w:top w:val="nil"/>
                <w:left w:val="nil"/>
                <w:bottom w:val="nil"/>
                <w:right w:val="nil"/>
                <w:between w:val="nil"/>
                <w:bar w:val="nil"/>
              </w:pBdr>
              <w:spacing w:line="276" w:lineRule="auto"/>
              <w:jc w:val="center"/>
              <w:rPr>
                <w:rFonts w:ascii="Joosp" w:eastAsia="Arial Unicode MS" w:hAnsi="Joosp"/>
                <w:b/>
                <w:bCs/>
                <w:sz w:val="22"/>
                <w:szCs w:val="22"/>
                <w:bdr w:val="nil"/>
              </w:rPr>
            </w:pPr>
            <w:r w:rsidRPr="00D04D1F">
              <w:rPr>
                <w:rFonts w:ascii="Joosp" w:eastAsia="Arial Unicode MS" w:hAnsi="Joosp"/>
                <w:b/>
                <w:bCs/>
                <w:sz w:val="22"/>
                <w:szCs w:val="22"/>
                <w:bdr w:val="nil"/>
              </w:rPr>
              <w:t>Siūloma specialisto pozicija</w:t>
            </w:r>
          </w:p>
        </w:tc>
      </w:tr>
      <w:tr w:rsidR="00C30D36" w:rsidRPr="00D04D1F" w14:paraId="79594F5A" w14:textId="77777777" w:rsidTr="00840013">
        <w:trPr>
          <w:trHeight w:val="392"/>
        </w:trPr>
        <w:tc>
          <w:tcPr>
            <w:tcW w:w="756" w:type="dxa"/>
          </w:tcPr>
          <w:p w14:paraId="549CB991" w14:textId="77777777" w:rsidR="00C30D36" w:rsidRPr="00D04D1F" w:rsidRDefault="00C30D36" w:rsidP="00DA2C86">
            <w:pPr>
              <w:pBdr>
                <w:top w:val="nil"/>
                <w:left w:val="nil"/>
                <w:bottom w:val="nil"/>
                <w:right w:val="nil"/>
                <w:between w:val="nil"/>
                <w:bar w:val="nil"/>
              </w:pBdr>
              <w:spacing w:line="276" w:lineRule="auto"/>
              <w:jc w:val="right"/>
              <w:rPr>
                <w:rFonts w:ascii="Joosp" w:eastAsia="Arial Unicode MS" w:hAnsi="Joosp"/>
                <w:sz w:val="20"/>
                <w:szCs w:val="22"/>
                <w:bdr w:val="nil"/>
              </w:rPr>
            </w:pPr>
          </w:p>
        </w:tc>
        <w:tc>
          <w:tcPr>
            <w:tcW w:w="4574" w:type="dxa"/>
          </w:tcPr>
          <w:p w14:paraId="1B87CB51" w14:textId="77777777" w:rsidR="00C30D36" w:rsidRPr="00D04D1F" w:rsidRDefault="00C30D36" w:rsidP="00DA2C86">
            <w:pPr>
              <w:pBdr>
                <w:top w:val="nil"/>
                <w:left w:val="nil"/>
                <w:bottom w:val="nil"/>
                <w:right w:val="nil"/>
                <w:between w:val="nil"/>
                <w:bar w:val="nil"/>
              </w:pBdr>
              <w:spacing w:line="276" w:lineRule="auto"/>
              <w:jc w:val="both"/>
              <w:rPr>
                <w:rFonts w:ascii="Joosp" w:eastAsia="Arial Unicode MS" w:hAnsi="Joosp"/>
                <w:sz w:val="20"/>
                <w:szCs w:val="22"/>
                <w:bdr w:val="nil"/>
              </w:rPr>
            </w:pPr>
          </w:p>
        </w:tc>
        <w:tc>
          <w:tcPr>
            <w:tcW w:w="4878" w:type="dxa"/>
          </w:tcPr>
          <w:p w14:paraId="438FA928" w14:textId="5CE46DB3" w:rsidR="00C30D36" w:rsidRPr="00D04D1F" w:rsidRDefault="00C30D36" w:rsidP="00DA2C86">
            <w:pPr>
              <w:pBdr>
                <w:top w:val="nil"/>
                <w:left w:val="nil"/>
                <w:bottom w:val="nil"/>
                <w:right w:val="nil"/>
                <w:between w:val="nil"/>
                <w:bar w:val="nil"/>
              </w:pBdr>
              <w:spacing w:line="276" w:lineRule="auto"/>
              <w:jc w:val="both"/>
              <w:rPr>
                <w:rFonts w:ascii="Joosp" w:eastAsia="Arial Unicode MS" w:hAnsi="Joosp"/>
                <w:i/>
                <w:sz w:val="20"/>
                <w:szCs w:val="22"/>
                <w:bdr w:val="nil"/>
              </w:rPr>
            </w:pPr>
          </w:p>
        </w:tc>
      </w:tr>
    </w:tbl>
    <w:p w14:paraId="64E66E1A" w14:textId="42515F74" w:rsidR="005F5F83" w:rsidRPr="00D04D1F" w:rsidRDefault="005F5F83"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p>
    <w:p w14:paraId="46C7CB31" w14:textId="63E46CFA" w:rsidR="002B5EBD" w:rsidRPr="00D04D1F" w:rsidRDefault="002B5EBD"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r w:rsidRPr="00D04D1F">
        <w:rPr>
          <w:rFonts w:ascii="Joosp" w:eastAsia="Arial Unicode MS" w:hAnsi="Joosp"/>
          <w:b/>
          <w:sz w:val="22"/>
          <w:szCs w:val="22"/>
          <w:bdr w:val="nil"/>
        </w:rPr>
        <w:t>3. INFORMACIJA APIE PREKIŲ GAMINTOJĄ</w:t>
      </w:r>
    </w:p>
    <w:p w14:paraId="4D359B6C" w14:textId="77777777" w:rsidR="00C15ACE" w:rsidRPr="00D04D1F" w:rsidRDefault="00C15ACE"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p>
    <w:tbl>
      <w:tblPr>
        <w:tblStyle w:val="TableGrid3"/>
        <w:tblW w:w="5152" w:type="pct"/>
        <w:tblInd w:w="-289" w:type="dxa"/>
        <w:tblLook w:val="04A0" w:firstRow="1" w:lastRow="0" w:firstColumn="1" w:lastColumn="0" w:noHBand="0" w:noVBand="1"/>
      </w:tblPr>
      <w:tblGrid>
        <w:gridCol w:w="2552"/>
        <w:gridCol w:w="2410"/>
        <w:gridCol w:w="2948"/>
        <w:gridCol w:w="2355"/>
      </w:tblGrid>
      <w:tr w:rsidR="002B5EBD" w:rsidRPr="00D04D1F" w14:paraId="44AC5E0B" w14:textId="77777777" w:rsidTr="00FC5D61">
        <w:trPr>
          <w:trHeight w:val="859"/>
        </w:trPr>
        <w:tc>
          <w:tcPr>
            <w:tcW w:w="1243" w:type="pct"/>
            <w:shd w:val="clear" w:color="auto" w:fill="DBE5F1" w:themeFill="accent1" w:themeFillTint="33"/>
            <w:vAlign w:val="center"/>
            <w:hideMark/>
          </w:tcPr>
          <w:p w14:paraId="39C45B1D" w14:textId="77777777" w:rsidR="002B5EBD" w:rsidRPr="00D04D1F" w:rsidRDefault="002B5EBD" w:rsidP="00C260B4">
            <w:pPr>
              <w:jc w:val="center"/>
              <w:rPr>
                <w:rFonts w:ascii="Joosp" w:eastAsiaTheme="minorHAnsi" w:hAnsi="Joosp" w:cstheme="minorHAnsi"/>
                <w:bCs/>
                <w:sz w:val="22"/>
                <w:szCs w:val="22"/>
              </w:rPr>
            </w:pPr>
            <w:r w:rsidRPr="00D04D1F">
              <w:rPr>
                <w:rFonts w:ascii="Joosp" w:eastAsiaTheme="minorHAnsi" w:hAnsi="Joosp" w:cstheme="minorHAnsi"/>
                <w:bCs/>
                <w:sz w:val="22"/>
                <w:szCs w:val="22"/>
              </w:rPr>
              <w:t>Pavadinimas</w:t>
            </w:r>
          </w:p>
        </w:tc>
        <w:tc>
          <w:tcPr>
            <w:tcW w:w="1174" w:type="pct"/>
            <w:shd w:val="clear" w:color="auto" w:fill="DBE5F1" w:themeFill="accent1" w:themeFillTint="33"/>
            <w:vAlign w:val="center"/>
          </w:tcPr>
          <w:p w14:paraId="66F75F8D" w14:textId="4403EA8F" w:rsidR="002B5EBD" w:rsidRPr="00D04D1F" w:rsidRDefault="002B5EBD" w:rsidP="00267A64">
            <w:pPr>
              <w:autoSpaceDE w:val="0"/>
              <w:autoSpaceDN w:val="0"/>
              <w:adjustRightInd w:val="0"/>
              <w:jc w:val="center"/>
              <w:rPr>
                <w:rFonts w:ascii="Joosp" w:hAnsi="Joosp" w:cstheme="minorHAnsi"/>
                <w:color w:val="000000"/>
                <w:sz w:val="22"/>
                <w:szCs w:val="22"/>
              </w:rPr>
            </w:pPr>
            <w:r w:rsidRPr="00D04D1F">
              <w:rPr>
                <w:rFonts w:ascii="Joosp" w:hAnsi="Joosp" w:cstheme="minorHAnsi"/>
                <w:bCs/>
                <w:color w:val="000000"/>
                <w:sz w:val="22"/>
                <w:szCs w:val="22"/>
              </w:rPr>
              <w:t xml:space="preserve">Nurodomas juridinio asmens </w:t>
            </w:r>
            <w:r w:rsidRPr="00D04D1F">
              <w:rPr>
                <w:rFonts w:ascii="Joosp" w:hAnsi="Joosp" w:cstheme="minorHAnsi"/>
                <w:b/>
                <w:color w:val="000000"/>
                <w:sz w:val="22"/>
                <w:szCs w:val="22"/>
              </w:rPr>
              <w:t>pavadinimas</w:t>
            </w:r>
            <w:r w:rsidRPr="00D04D1F">
              <w:rPr>
                <w:rFonts w:ascii="Joosp" w:hAnsi="Joosp" w:cstheme="minorHAnsi"/>
                <w:bCs/>
                <w:color w:val="000000"/>
                <w:sz w:val="22"/>
                <w:szCs w:val="22"/>
              </w:rPr>
              <w:t>, kodas</w:t>
            </w:r>
            <w:r w:rsidR="00267A64" w:rsidRPr="00D04D1F">
              <w:rPr>
                <w:rFonts w:ascii="Joosp" w:hAnsi="Joosp" w:cstheme="minorHAnsi"/>
                <w:bCs/>
                <w:color w:val="000000"/>
                <w:sz w:val="22"/>
                <w:szCs w:val="22"/>
              </w:rPr>
              <w:t xml:space="preserve"> </w:t>
            </w:r>
            <w:r w:rsidRPr="00D04D1F">
              <w:rPr>
                <w:rFonts w:ascii="Joosp" w:hAnsi="Joosp" w:cstheme="minorHAnsi"/>
                <w:bCs/>
                <w:color w:val="000000"/>
                <w:sz w:val="22"/>
                <w:szCs w:val="22"/>
              </w:rPr>
              <w:t>arba</w:t>
            </w:r>
            <w:r w:rsidR="00267A64" w:rsidRPr="00D04D1F">
              <w:rPr>
                <w:rFonts w:ascii="Joosp" w:hAnsi="Joosp" w:cstheme="minorHAnsi"/>
                <w:bCs/>
                <w:color w:val="000000"/>
                <w:sz w:val="22"/>
                <w:szCs w:val="22"/>
              </w:rPr>
              <w:t xml:space="preserve"> </w:t>
            </w:r>
            <w:r w:rsidRPr="00D04D1F">
              <w:rPr>
                <w:rFonts w:ascii="Joosp" w:hAnsi="Joosp" w:cstheme="minorHAnsi"/>
                <w:bCs/>
                <w:color w:val="000000"/>
                <w:sz w:val="22"/>
                <w:szCs w:val="22"/>
              </w:rPr>
              <w:t xml:space="preserve">fizinio asmens </w:t>
            </w:r>
            <w:r w:rsidRPr="00D04D1F">
              <w:rPr>
                <w:rFonts w:ascii="Joosp" w:hAnsi="Joosp" w:cstheme="minorHAnsi"/>
                <w:b/>
                <w:color w:val="000000"/>
                <w:sz w:val="22"/>
                <w:szCs w:val="22"/>
              </w:rPr>
              <w:t>vardas ir pavardė</w:t>
            </w:r>
          </w:p>
        </w:tc>
        <w:tc>
          <w:tcPr>
            <w:tcW w:w="1436" w:type="pct"/>
            <w:shd w:val="clear" w:color="auto" w:fill="DBE5F1" w:themeFill="accent1" w:themeFillTint="33"/>
            <w:vAlign w:val="center"/>
          </w:tcPr>
          <w:p w14:paraId="6E25A9F7" w14:textId="3BF87CBA" w:rsidR="002B5EBD" w:rsidRPr="00D04D1F" w:rsidRDefault="002B5EBD" w:rsidP="00267A64">
            <w:pPr>
              <w:autoSpaceDE w:val="0"/>
              <w:autoSpaceDN w:val="0"/>
              <w:adjustRightInd w:val="0"/>
              <w:jc w:val="center"/>
              <w:rPr>
                <w:rFonts w:ascii="Joosp" w:hAnsi="Joosp" w:cstheme="minorHAnsi"/>
                <w:bCs/>
                <w:color w:val="000000"/>
                <w:sz w:val="22"/>
                <w:szCs w:val="22"/>
              </w:rPr>
            </w:pPr>
            <w:r w:rsidRPr="00D04D1F">
              <w:rPr>
                <w:rFonts w:ascii="Joosp" w:hAnsi="Joosp" w:cstheme="minorHAnsi"/>
                <w:bCs/>
                <w:color w:val="000000"/>
                <w:sz w:val="22"/>
                <w:szCs w:val="22"/>
              </w:rPr>
              <w:t xml:space="preserve">Nurodoma juridinio asmens </w:t>
            </w:r>
            <w:r w:rsidRPr="00D04D1F">
              <w:rPr>
                <w:rFonts w:ascii="Joosp" w:hAnsi="Joosp" w:cstheme="minorHAnsi"/>
                <w:b/>
                <w:color w:val="000000"/>
                <w:sz w:val="22"/>
                <w:szCs w:val="22"/>
              </w:rPr>
              <w:t>registracijos vieta</w:t>
            </w:r>
            <w:r w:rsidR="00267A64" w:rsidRPr="00D04D1F">
              <w:rPr>
                <w:rFonts w:ascii="Joosp" w:hAnsi="Joosp" w:cstheme="minorHAnsi"/>
                <w:b/>
                <w:color w:val="000000"/>
                <w:sz w:val="22"/>
                <w:szCs w:val="22"/>
              </w:rPr>
              <w:t xml:space="preserve"> </w:t>
            </w:r>
            <w:r w:rsidRPr="00D04D1F">
              <w:rPr>
                <w:rFonts w:ascii="Joosp" w:hAnsi="Joosp" w:cstheme="minorHAnsi"/>
                <w:bCs/>
                <w:color w:val="000000"/>
                <w:sz w:val="22"/>
                <w:szCs w:val="22"/>
              </w:rPr>
              <w:t>arba</w:t>
            </w:r>
            <w:r w:rsidR="00267A64" w:rsidRPr="00D04D1F">
              <w:rPr>
                <w:rFonts w:ascii="Joosp" w:hAnsi="Joosp" w:cstheme="minorHAnsi"/>
                <w:bCs/>
                <w:color w:val="000000"/>
                <w:sz w:val="22"/>
                <w:szCs w:val="22"/>
              </w:rPr>
              <w:t xml:space="preserve"> </w:t>
            </w:r>
            <w:r w:rsidRPr="00D04D1F">
              <w:rPr>
                <w:rFonts w:ascii="Joosp" w:hAnsi="Joosp" w:cstheme="minorHAnsi"/>
                <w:bCs/>
                <w:color w:val="000000"/>
                <w:sz w:val="22"/>
                <w:szCs w:val="22"/>
              </w:rPr>
              <w:t xml:space="preserve">fizinio asmens </w:t>
            </w:r>
            <w:r w:rsidRPr="00D04D1F">
              <w:rPr>
                <w:rFonts w:ascii="Joosp" w:hAnsi="Joosp" w:cstheme="minorHAnsi"/>
                <w:b/>
                <w:color w:val="000000"/>
                <w:sz w:val="22"/>
                <w:szCs w:val="22"/>
              </w:rPr>
              <w:t>pilietybė ir nuolatinė (deklaruota) gyvenamoji vieta</w:t>
            </w:r>
          </w:p>
        </w:tc>
        <w:tc>
          <w:tcPr>
            <w:tcW w:w="1147" w:type="pct"/>
            <w:shd w:val="clear" w:color="auto" w:fill="DBE5F1" w:themeFill="accent1" w:themeFillTint="33"/>
            <w:vAlign w:val="center"/>
          </w:tcPr>
          <w:p w14:paraId="35F64B1D" w14:textId="77777777" w:rsidR="002B5EBD" w:rsidRPr="00D04D1F" w:rsidRDefault="002B5EBD" w:rsidP="00C260B4">
            <w:pPr>
              <w:autoSpaceDE w:val="0"/>
              <w:autoSpaceDN w:val="0"/>
              <w:adjustRightInd w:val="0"/>
              <w:jc w:val="center"/>
              <w:rPr>
                <w:rFonts w:ascii="Joosp" w:hAnsi="Joosp" w:cstheme="minorHAnsi"/>
                <w:bCs/>
                <w:sz w:val="20"/>
                <w:szCs w:val="16"/>
              </w:rPr>
            </w:pPr>
            <w:r w:rsidRPr="00D04D1F">
              <w:rPr>
                <w:rFonts w:ascii="Joosp" w:hAnsi="Joosp" w:cstheme="minorHAnsi"/>
                <w:bCs/>
                <w:sz w:val="20"/>
                <w:szCs w:val="16"/>
              </w:rPr>
              <w:t>Kartu su pasiūlymu pateikiama</w:t>
            </w:r>
          </w:p>
        </w:tc>
      </w:tr>
      <w:tr w:rsidR="002B5EBD" w:rsidRPr="00D04D1F" w14:paraId="0C73FD05" w14:textId="77777777" w:rsidTr="00FC5D61">
        <w:trPr>
          <w:trHeight w:val="317"/>
        </w:trPr>
        <w:tc>
          <w:tcPr>
            <w:tcW w:w="1243" w:type="pct"/>
          </w:tcPr>
          <w:p w14:paraId="23A0A2EA" w14:textId="77777777" w:rsidR="002B5EBD" w:rsidRPr="00D04D1F" w:rsidRDefault="002B5EBD" w:rsidP="00C260B4">
            <w:pPr>
              <w:jc w:val="center"/>
              <w:rPr>
                <w:rFonts w:ascii="Joosp" w:hAnsi="Joosp" w:cstheme="minorHAnsi"/>
                <w:iCs/>
                <w:sz w:val="22"/>
                <w:szCs w:val="22"/>
              </w:rPr>
            </w:pPr>
            <w:r w:rsidRPr="00D04D1F">
              <w:rPr>
                <w:rFonts w:ascii="Joosp" w:hAnsi="Joosp" w:cstheme="minorHAnsi"/>
                <w:iCs/>
                <w:sz w:val="22"/>
                <w:szCs w:val="22"/>
              </w:rPr>
              <w:t>1</w:t>
            </w:r>
          </w:p>
        </w:tc>
        <w:tc>
          <w:tcPr>
            <w:tcW w:w="1174" w:type="pct"/>
          </w:tcPr>
          <w:p w14:paraId="6496B975" w14:textId="77777777" w:rsidR="002B5EBD" w:rsidRPr="00D04D1F" w:rsidRDefault="002B5EBD" w:rsidP="00C260B4">
            <w:pPr>
              <w:autoSpaceDE w:val="0"/>
              <w:autoSpaceDN w:val="0"/>
              <w:adjustRightInd w:val="0"/>
              <w:jc w:val="center"/>
              <w:rPr>
                <w:rFonts w:ascii="Joosp" w:eastAsia="Calibri" w:hAnsi="Joosp" w:cstheme="minorHAnsi"/>
                <w:sz w:val="22"/>
                <w:szCs w:val="22"/>
              </w:rPr>
            </w:pPr>
            <w:r w:rsidRPr="00D04D1F">
              <w:rPr>
                <w:rFonts w:ascii="Joosp" w:eastAsia="Calibri" w:hAnsi="Joosp" w:cstheme="minorHAnsi"/>
                <w:sz w:val="22"/>
                <w:szCs w:val="22"/>
              </w:rPr>
              <w:t>2</w:t>
            </w:r>
          </w:p>
        </w:tc>
        <w:tc>
          <w:tcPr>
            <w:tcW w:w="1436" w:type="pct"/>
          </w:tcPr>
          <w:p w14:paraId="05559E2A" w14:textId="77777777" w:rsidR="002B5EBD" w:rsidRPr="00D04D1F" w:rsidRDefault="002B5EBD" w:rsidP="00C260B4">
            <w:pPr>
              <w:autoSpaceDE w:val="0"/>
              <w:autoSpaceDN w:val="0"/>
              <w:adjustRightInd w:val="0"/>
              <w:jc w:val="center"/>
              <w:rPr>
                <w:rFonts w:ascii="Joosp" w:eastAsia="Calibri" w:hAnsi="Joosp" w:cstheme="minorHAnsi"/>
                <w:strike/>
                <w:sz w:val="22"/>
                <w:szCs w:val="22"/>
              </w:rPr>
            </w:pPr>
            <w:r w:rsidRPr="00D04D1F">
              <w:rPr>
                <w:rFonts w:ascii="Joosp" w:eastAsia="Calibri" w:hAnsi="Joosp" w:cstheme="minorHAnsi"/>
                <w:sz w:val="22"/>
                <w:szCs w:val="22"/>
              </w:rPr>
              <w:t>3</w:t>
            </w:r>
          </w:p>
        </w:tc>
        <w:tc>
          <w:tcPr>
            <w:tcW w:w="1147" w:type="pct"/>
          </w:tcPr>
          <w:p w14:paraId="40A170DF" w14:textId="77777777" w:rsidR="002B5EBD" w:rsidRPr="00D04D1F" w:rsidRDefault="002B5EBD" w:rsidP="00C260B4">
            <w:pPr>
              <w:autoSpaceDE w:val="0"/>
              <w:adjustRightInd w:val="0"/>
              <w:jc w:val="center"/>
              <w:rPr>
                <w:rFonts w:ascii="Joosp" w:eastAsia="Calibri" w:hAnsi="Joosp" w:cstheme="minorHAnsi"/>
              </w:rPr>
            </w:pPr>
            <w:r w:rsidRPr="00D04D1F">
              <w:rPr>
                <w:rFonts w:ascii="Joosp" w:eastAsia="Calibri" w:hAnsi="Joosp" w:cstheme="minorHAnsi"/>
              </w:rPr>
              <w:t>4</w:t>
            </w:r>
          </w:p>
        </w:tc>
      </w:tr>
      <w:tr w:rsidR="002B5EBD" w:rsidRPr="00D04D1F" w14:paraId="139542E4" w14:textId="77777777" w:rsidTr="00FC5D61">
        <w:trPr>
          <w:trHeight w:val="66"/>
        </w:trPr>
        <w:tc>
          <w:tcPr>
            <w:tcW w:w="1243" w:type="pct"/>
          </w:tcPr>
          <w:p w14:paraId="58BE72C5" w14:textId="77777777" w:rsidR="002B5EBD" w:rsidRPr="00D04D1F" w:rsidRDefault="002B5EBD" w:rsidP="00C260B4">
            <w:pPr>
              <w:jc w:val="both"/>
              <w:rPr>
                <w:rFonts w:ascii="Joosp" w:hAnsi="Joosp" w:cstheme="minorHAnsi"/>
                <w:b/>
                <w:bCs/>
                <w:i/>
                <w:color w:val="000000" w:themeColor="text1"/>
                <w:sz w:val="22"/>
                <w:szCs w:val="22"/>
                <w:vertAlign w:val="superscript"/>
              </w:rPr>
            </w:pPr>
            <w:r w:rsidRPr="00D04D1F">
              <w:rPr>
                <w:rFonts w:ascii="Joosp" w:hAnsi="Joosp" w:cstheme="minorHAnsi"/>
                <w:b/>
                <w:bCs/>
                <w:i/>
                <w:color w:val="000000" w:themeColor="text1"/>
                <w:sz w:val="22"/>
                <w:szCs w:val="22"/>
              </w:rPr>
              <w:t>Siūlomos programinės įrangos gamintojas (-ai)</w:t>
            </w:r>
          </w:p>
        </w:tc>
        <w:tc>
          <w:tcPr>
            <w:tcW w:w="1174" w:type="pct"/>
          </w:tcPr>
          <w:p w14:paraId="1D45D41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1AE779F6"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3D3E9DE5" w14:textId="77777777" w:rsidR="002B5EBD" w:rsidRPr="00D04D1F" w:rsidRDefault="002B5EBD" w:rsidP="00C260B4">
            <w:pPr>
              <w:autoSpaceDE w:val="0"/>
              <w:autoSpaceDN w:val="0"/>
              <w:adjustRightInd w:val="0"/>
              <w:jc w:val="both"/>
              <w:rPr>
                <w:rFonts w:ascii="Joosp" w:eastAsia="Calibri" w:hAnsi="Joosp" w:cstheme="minorHAnsi"/>
                <w:b/>
                <w:sz w:val="22"/>
                <w:szCs w:val="22"/>
              </w:rPr>
            </w:pPr>
            <w:r w:rsidRPr="00D04D1F">
              <w:rPr>
                <w:rFonts w:ascii="Joosp" w:eastAsia="Calibri" w:hAnsi="Joosp" w:cstheme="minorHAnsi"/>
                <w:sz w:val="22"/>
                <w:szCs w:val="22"/>
              </w:rPr>
              <w:t>..</w:t>
            </w:r>
          </w:p>
        </w:tc>
        <w:tc>
          <w:tcPr>
            <w:tcW w:w="1436" w:type="pct"/>
          </w:tcPr>
          <w:p w14:paraId="263C37A1"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6F2EE25E"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74AF29E7" w14:textId="77777777" w:rsidR="002B5EBD" w:rsidRPr="00D04D1F" w:rsidRDefault="002B5EBD" w:rsidP="00C260B4">
            <w:pPr>
              <w:autoSpaceDE w:val="0"/>
              <w:autoSpaceDN w:val="0"/>
              <w:adjustRightInd w:val="0"/>
              <w:rPr>
                <w:rFonts w:ascii="Joosp" w:eastAsia="Calibri" w:hAnsi="Joosp" w:cstheme="minorHAnsi"/>
                <w:strike/>
                <w:sz w:val="22"/>
                <w:szCs w:val="22"/>
              </w:rPr>
            </w:pPr>
            <w:r w:rsidRPr="00D04D1F">
              <w:rPr>
                <w:rFonts w:ascii="Joosp" w:eastAsia="Calibri" w:hAnsi="Joosp" w:cstheme="minorHAnsi"/>
                <w:sz w:val="22"/>
                <w:szCs w:val="22"/>
              </w:rPr>
              <w:t>..</w:t>
            </w:r>
          </w:p>
        </w:tc>
        <w:tc>
          <w:tcPr>
            <w:tcW w:w="1147" w:type="pct"/>
            <w:vMerge w:val="restart"/>
            <w:vAlign w:val="center"/>
          </w:tcPr>
          <w:p w14:paraId="7EE78990" w14:textId="0C4DB124" w:rsidR="002B5EBD" w:rsidRPr="00D04D1F" w:rsidRDefault="002B5EBD" w:rsidP="00C260B4">
            <w:pPr>
              <w:autoSpaceDE w:val="0"/>
              <w:adjustRightInd w:val="0"/>
              <w:jc w:val="both"/>
              <w:rPr>
                <w:rFonts w:ascii="Joosp" w:eastAsia="Calibri" w:hAnsi="Joosp" w:cstheme="minorHAnsi"/>
                <w:sz w:val="18"/>
                <w:szCs w:val="18"/>
              </w:rPr>
            </w:pPr>
            <w:r w:rsidRPr="00D04D1F">
              <w:rPr>
                <w:rFonts w:ascii="Joosp" w:hAnsi="Joosp" w:cs="Calibri"/>
                <w:color w:val="FF0000"/>
                <w:sz w:val="18"/>
                <w:szCs w:val="18"/>
              </w:rPr>
              <w:t xml:space="preserve"> </w:t>
            </w:r>
            <w:r w:rsidRPr="00D04D1F">
              <w:rPr>
                <w:rFonts w:ascii="Joosp" w:hAnsi="Joosp" w:cs="Calibri"/>
                <w:i/>
                <w:iCs/>
                <w:color w:val="FF0000"/>
                <w:sz w:val="18"/>
                <w:szCs w:val="18"/>
              </w:rPr>
              <w:t>„</w:t>
            </w:r>
            <w:r w:rsidRPr="00D04D1F">
              <w:rPr>
                <w:rFonts w:ascii="Joosp" w:eastAsia="Calibri" w:hAnsi="Joosp" w:cs="Calibri"/>
                <w:i/>
                <w:iCs/>
                <w:color w:val="FF0000"/>
                <w:sz w:val="18"/>
                <w:szCs w:val="18"/>
              </w:rPr>
              <w:t>Nacionalinio saugumo reikalavimų atitikties deklaracija“</w:t>
            </w:r>
          </w:p>
        </w:tc>
      </w:tr>
      <w:tr w:rsidR="002B5EBD" w:rsidRPr="00D04D1F" w14:paraId="7E07EBD4" w14:textId="77777777" w:rsidTr="004B39A5">
        <w:trPr>
          <w:trHeight w:val="759"/>
        </w:trPr>
        <w:tc>
          <w:tcPr>
            <w:tcW w:w="1243" w:type="pct"/>
            <w:tcBorders>
              <w:bottom w:val="single" w:sz="4" w:space="0" w:color="000000"/>
            </w:tcBorders>
          </w:tcPr>
          <w:p w14:paraId="10861AAD" w14:textId="1D102390" w:rsidR="002B5EBD" w:rsidRPr="00D04D1F" w:rsidRDefault="002B5EBD" w:rsidP="00C260B4">
            <w:pPr>
              <w:jc w:val="both"/>
              <w:rPr>
                <w:rFonts w:ascii="Joosp" w:hAnsi="Joosp" w:cstheme="minorHAnsi"/>
                <w:b/>
                <w:bCs/>
                <w:i/>
                <w:color w:val="000000" w:themeColor="text1"/>
                <w:sz w:val="22"/>
                <w:szCs w:val="22"/>
                <w:highlight w:val="yellow"/>
              </w:rPr>
            </w:pPr>
            <w:r w:rsidRPr="00D04D1F">
              <w:rPr>
                <w:rFonts w:ascii="Joosp" w:hAnsi="Joosp" w:cstheme="minorHAnsi"/>
                <w:b/>
                <w:bCs/>
                <w:i/>
                <w:iCs/>
                <w:color w:val="000000" w:themeColor="text1"/>
                <w:sz w:val="22"/>
                <w:szCs w:val="22"/>
              </w:rPr>
              <w:t xml:space="preserve">Siūlomos programinės įrangos  </w:t>
            </w:r>
            <w:r w:rsidRPr="00D04D1F">
              <w:rPr>
                <w:rFonts w:ascii="Joosp" w:hAnsi="Joosp" w:cstheme="minorHAnsi"/>
                <w:b/>
                <w:bCs/>
                <w:i/>
                <w:color w:val="000000" w:themeColor="text1"/>
                <w:sz w:val="22"/>
                <w:szCs w:val="22"/>
              </w:rPr>
              <w:t>tiekėjas (-ai)</w:t>
            </w:r>
          </w:p>
        </w:tc>
        <w:tc>
          <w:tcPr>
            <w:tcW w:w="1174" w:type="pct"/>
            <w:tcBorders>
              <w:bottom w:val="single" w:sz="4" w:space="0" w:color="000000"/>
            </w:tcBorders>
          </w:tcPr>
          <w:p w14:paraId="03BA1A7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15971DBB"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615C4D1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w:t>
            </w:r>
          </w:p>
        </w:tc>
        <w:tc>
          <w:tcPr>
            <w:tcW w:w="1436" w:type="pct"/>
            <w:tcBorders>
              <w:bottom w:val="single" w:sz="4" w:space="0" w:color="000000"/>
            </w:tcBorders>
          </w:tcPr>
          <w:p w14:paraId="2D079553"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16F85CA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51085CA5"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w:t>
            </w:r>
          </w:p>
        </w:tc>
        <w:tc>
          <w:tcPr>
            <w:tcW w:w="1147" w:type="pct"/>
            <w:vMerge/>
            <w:tcBorders>
              <w:bottom w:val="single" w:sz="4" w:space="0" w:color="000000"/>
            </w:tcBorders>
          </w:tcPr>
          <w:p w14:paraId="48D71330" w14:textId="77777777" w:rsidR="002B5EBD" w:rsidRPr="00D04D1F" w:rsidRDefault="002B5EBD" w:rsidP="00C260B4">
            <w:pPr>
              <w:autoSpaceDE w:val="0"/>
              <w:adjustRightInd w:val="0"/>
              <w:jc w:val="both"/>
              <w:rPr>
                <w:rFonts w:ascii="Joosp" w:hAnsi="Joosp" w:cstheme="minorHAnsi"/>
              </w:rPr>
            </w:pPr>
          </w:p>
        </w:tc>
      </w:tr>
      <w:tr w:rsidR="002B5EBD" w:rsidRPr="00D04D1F" w14:paraId="42419F06" w14:textId="77777777" w:rsidTr="004B39A5">
        <w:trPr>
          <w:trHeight w:val="543"/>
        </w:trPr>
        <w:tc>
          <w:tcPr>
            <w:tcW w:w="5000" w:type="pct"/>
            <w:gridSpan w:val="4"/>
            <w:shd w:val="clear" w:color="auto" w:fill="DBE5F1" w:themeFill="accent1" w:themeFillTint="33"/>
          </w:tcPr>
          <w:p w14:paraId="10EF2A97" w14:textId="52522063" w:rsidR="002B5EBD" w:rsidRPr="00D04D1F" w:rsidRDefault="002B5EBD" w:rsidP="00C260B4">
            <w:pPr>
              <w:autoSpaceDE w:val="0"/>
              <w:adjustRightInd w:val="0"/>
              <w:jc w:val="both"/>
              <w:rPr>
                <w:rFonts w:ascii="Joosp" w:eastAsia="Calibri" w:hAnsi="Joosp" w:cstheme="minorHAnsi"/>
                <w:b/>
                <w:bCs/>
                <w:sz w:val="22"/>
                <w:szCs w:val="22"/>
              </w:rPr>
            </w:pPr>
            <w:r w:rsidRPr="00D04D1F">
              <w:rPr>
                <w:rFonts w:ascii="Joosp" w:eastAsia="Calibri" w:hAnsi="Joosp"/>
                <w:b/>
                <w:bCs/>
                <w:sz w:val="22"/>
                <w:szCs w:val="22"/>
              </w:rPr>
              <w:t xml:space="preserve">* Dėl atitikties reikalavimams iš </w:t>
            </w:r>
            <w:r w:rsidRPr="00D04D1F">
              <w:rPr>
                <w:rFonts w:ascii="Joosp" w:eastAsia="Calibri" w:hAnsi="Joosp"/>
                <w:b/>
                <w:bCs/>
                <w:sz w:val="22"/>
                <w:szCs w:val="22"/>
                <w:u w:val="single"/>
              </w:rPr>
              <w:t>galimo pirkimo laimėtojo</w:t>
            </w:r>
            <w:r w:rsidRPr="00D04D1F">
              <w:rPr>
                <w:rFonts w:ascii="Joosp" w:eastAsia="Calibri" w:hAnsi="Joosp"/>
                <w:b/>
                <w:bCs/>
                <w:sz w:val="22"/>
                <w:szCs w:val="22"/>
              </w:rPr>
              <w:t xml:space="preserve"> bus reikalaujama pateikti vieną ar kelis dokumentus nurodytus pirkimo sąlygų 17.1 ir 17.2. punktuose. </w:t>
            </w:r>
          </w:p>
        </w:tc>
      </w:tr>
    </w:tbl>
    <w:p w14:paraId="033A0527" w14:textId="77777777" w:rsidR="00C15ACE" w:rsidRPr="00D04D1F" w:rsidRDefault="00C15ACE"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p>
    <w:p w14:paraId="4168740F" w14:textId="499F66DD" w:rsidR="002B5EBD" w:rsidRPr="00D04D1F" w:rsidRDefault="00AE0622"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r w:rsidRPr="00D04D1F">
        <w:rPr>
          <w:rFonts w:ascii="Joosp" w:eastAsia="Arial Unicode MS" w:hAnsi="Joosp"/>
          <w:b/>
          <w:sz w:val="22"/>
          <w:szCs w:val="22"/>
          <w:bdr w:val="nil"/>
        </w:rPr>
        <w:t>3.1. PREKIŲ PARAMETRAI</w:t>
      </w:r>
    </w:p>
    <w:p w14:paraId="7E460CD9" w14:textId="77777777" w:rsidR="00AE0622" w:rsidRPr="00D04D1F" w:rsidRDefault="00AE0622" w:rsidP="00B3305F">
      <w:pPr>
        <w:pBdr>
          <w:top w:val="nil"/>
          <w:left w:val="nil"/>
          <w:bottom w:val="nil"/>
          <w:right w:val="nil"/>
          <w:between w:val="nil"/>
          <w:bar w:val="nil"/>
        </w:pBdr>
        <w:tabs>
          <w:tab w:val="left" w:pos="360"/>
        </w:tabs>
        <w:spacing w:before="120" w:line="276" w:lineRule="auto"/>
        <w:jc w:val="both"/>
        <w:rPr>
          <w:rFonts w:ascii="Joosp" w:hAnsi="Joosp"/>
          <w:b/>
          <w:szCs w:val="24"/>
        </w:rPr>
      </w:pPr>
    </w:p>
    <w:p w14:paraId="7FD15B25" w14:textId="03F82F4B" w:rsidR="00AE0622" w:rsidRPr="00D04D1F" w:rsidRDefault="00AE0622"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r w:rsidRPr="00D04D1F">
        <w:rPr>
          <w:rFonts w:ascii="Joosp" w:hAnsi="Joosp"/>
          <w:b/>
          <w:szCs w:val="24"/>
        </w:rPr>
        <w:t>Valstybinių numerių nuskaitymo kameros</w:t>
      </w:r>
    </w:p>
    <w:p w14:paraId="02EB1411" w14:textId="77777777" w:rsidR="00AE0622" w:rsidRPr="00D04D1F" w:rsidRDefault="00AE0622"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p>
    <w:tbl>
      <w:tblPr>
        <w:tblW w:w="519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1"/>
        <w:gridCol w:w="5028"/>
      </w:tblGrid>
      <w:tr w:rsidR="00AE0622" w:rsidRPr="00D04D1F" w14:paraId="29E70E50" w14:textId="77777777" w:rsidTr="00C15ACE">
        <w:trPr>
          <w:trHeight w:val="284"/>
        </w:trPr>
        <w:tc>
          <w:tcPr>
            <w:tcW w:w="2571" w:type="pct"/>
            <w:shd w:val="clear" w:color="auto" w:fill="DBE5F1" w:themeFill="accent1" w:themeFillTint="33"/>
            <w:vAlign w:val="center"/>
          </w:tcPr>
          <w:p w14:paraId="0CE3AAD0" w14:textId="77777777" w:rsidR="00AE0622" w:rsidRPr="00D04D1F" w:rsidRDefault="00AE0622" w:rsidP="00B974C8">
            <w:pPr>
              <w:jc w:val="center"/>
              <w:rPr>
                <w:rFonts w:ascii="Joosp" w:eastAsia="Calibri" w:hAnsi="Joosp"/>
                <w:b/>
                <w:sz w:val="22"/>
              </w:rPr>
            </w:pPr>
            <w:r w:rsidRPr="00D04D1F">
              <w:rPr>
                <w:rFonts w:ascii="Joosp" w:eastAsia="Calibri" w:hAnsi="Joosp"/>
                <w:b/>
                <w:sz w:val="22"/>
              </w:rPr>
              <w:t>Keliami reikalavimai</w:t>
            </w:r>
          </w:p>
        </w:tc>
        <w:tc>
          <w:tcPr>
            <w:tcW w:w="2429" w:type="pct"/>
            <w:shd w:val="clear" w:color="auto" w:fill="DBE5F1" w:themeFill="accent1" w:themeFillTint="33"/>
          </w:tcPr>
          <w:p w14:paraId="151C944E" w14:textId="77777777" w:rsidR="00AE0622" w:rsidRPr="00D04D1F" w:rsidRDefault="00AE0622" w:rsidP="00B974C8">
            <w:pPr>
              <w:jc w:val="center"/>
              <w:rPr>
                <w:rFonts w:ascii="Joosp" w:eastAsia="Calibri" w:hAnsi="Joosp"/>
                <w:b/>
                <w:sz w:val="22"/>
                <w:lang w:eastAsia="en-US"/>
              </w:rPr>
            </w:pPr>
            <w:r w:rsidRPr="00D04D1F">
              <w:rPr>
                <w:rFonts w:ascii="Joosp" w:eastAsia="Calibri" w:hAnsi="Joosp"/>
                <w:b/>
                <w:sz w:val="22"/>
                <w:lang w:eastAsia="en-US"/>
              </w:rPr>
              <w:t>Siūlomas rodiklis (jei nėra specifikacijos reikšmių - įrašyti ATITINKA arba - NE)</w:t>
            </w:r>
          </w:p>
          <w:p w14:paraId="0472244B" w14:textId="77777777" w:rsidR="00AE0622" w:rsidRPr="00D04D1F" w:rsidRDefault="00AE0622" w:rsidP="00B974C8">
            <w:pPr>
              <w:jc w:val="center"/>
              <w:rPr>
                <w:rFonts w:ascii="Joosp" w:hAnsi="Joosp"/>
                <w:b/>
                <w:bCs/>
                <w:sz w:val="22"/>
              </w:rPr>
            </w:pPr>
            <w:r w:rsidRPr="00D04D1F">
              <w:rPr>
                <w:rFonts w:ascii="Joosp" w:hAnsi="Joosp"/>
                <w:i/>
                <w:iCs/>
                <w:color w:val="000000" w:themeColor="text1"/>
                <w:sz w:val="22"/>
                <w:szCs w:val="24"/>
              </w:rPr>
              <w:t>(pildo Tiekėjas)</w:t>
            </w:r>
          </w:p>
        </w:tc>
      </w:tr>
      <w:tr w:rsidR="00AE0622" w:rsidRPr="00D04D1F" w14:paraId="64E147F6" w14:textId="77777777" w:rsidTr="00C15ACE">
        <w:trPr>
          <w:trHeight w:val="284"/>
        </w:trPr>
        <w:tc>
          <w:tcPr>
            <w:tcW w:w="2571" w:type="pct"/>
            <w:shd w:val="clear" w:color="auto" w:fill="DBE5F1" w:themeFill="accent1" w:themeFillTint="33"/>
            <w:vAlign w:val="center"/>
          </w:tcPr>
          <w:p w14:paraId="10EFC923" w14:textId="77777777" w:rsidR="00AE0622" w:rsidRPr="00D04D1F" w:rsidRDefault="00AE0622" w:rsidP="00B974C8">
            <w:pPr>
              <w:jc w:val="center"/>
              <w:rPr>
                <w:rFonts w:ascii="Joosp" w:eastAsia="Calibri" w:hAnsi="Joosp"/>
                <w:i/>
                <w:sz w:val="22"/>
              </w:rPr>
            </w:pPr>
            <w:r w:rsidRPr="00D04D1F">
              <w:rPr>
                <w:rFonts w:ascii="Joosp" w:eastAsia="Calibri" w:hAnsi="Joosp"/>
                <w:i/>
                <w:sz w:val="22"/>
              </w:rPr>
              <w:t>2</w:t>
            </w:r>
          </w:p>
        </w:tc>
        <w:tc>
          <w:tcPr>
            <w:tcW w:w="2429" w:type="pct"/>
            <w:shd w:val="clear" w:color="auto" w:fill="DBE5F1" w:themeFill="accent1" w:themeFillTint="33"/>
          </w:tcPr>
          <w:p w14:paraId="5A03F52B" w14:textId="77777777" w:rsidR="00AE0622" w:rsidRPr="00D04D1F" w:rsidRDefault="00AE0622" w:rsidP="00B974C8">
            <w:pPr>
              <w:jc w:val="center"/>
              <w:rPr>
                <w:rFonts w:ascii="Joosp" w:eastAsia="Calibri" w:hAnsi="Joosp"/>
                <w:i/>
                <w:sz w:val="22"/>
                <w:lang w:eastAsia="en-US"/>
              </w:rPr>
            </w:pPr>
            <w:r w:rsidRPr="00D04D1F">
              <w:rPr>
                <w:rFonts w:ascii="Joosp" w:eastAsia="Calibri" w:hAnsi="Joosp"/>
                <w:i/>
                <w:sz w:val="22"/>
                <w:lang w:eastAsia="en-US"/>
              </w:rPr>
              <w:t>3</w:t>
            </w:r>
          </w:p>
        </w:tc>
      </w:tr>
      <w:tr w:rsidR="00AE0622" w:rsidRPr="00D04D1F" w14:paraId="6E14BAE4" w14:textId="77777777" w:rsidTr="00C15ACE">
        <w:trPr>
          <w:trHeight w:val="284"/>
        </w:trPr>
        <w:tc>
          <w:tcPr>
            <w:tcW w:w="2571" w:type="pct"/>
            <w:vAlign w:val="center"/>
          </w:tcPr>
          <w:p w14:paraId="61B5E215" w14:textId="77777777" w:rsidR="00AE0622" w:rsidRPr="00D04D1F" w:rsidRDefault="00AE0622" w:rsidP="00C15ACE">
            <w:pPr>
              <w:pStyle w:val="Sraopastraipa"/>
              <w:numPr>
                <w:ilvl w:val="0"/>
                <w:numId w:val="11"/>
              </w:numPr>
              <w:spacing w:line="200" w:lineRule="atLeast"/>
              <w:rPr>
                <w:rFonts w:ascii="Joosp" w:eastAsia="Calibri" w:hAnsi="Joosp"/>
                <w:sz w:val="22"/>
                <w:szCs w:val="22"/>
              </w:rPr>
            </w:pPr>
            <w:r w:rsidRPr="00D04D1F">
              <w:rPr>
                <w:rFonts w:ascii="Joosp" w:eastAsia="Calibri" w:hAnsi="Joosp"/>
                <w:sz w:val="22"/>
                <w:szCs w:val="22"/>
              </w:rPr>
              <w:t>Gamintojas, modelis</w:t>
            </w:r>
          </w:p>
        </w:tc>
        <w:tc>
          <w:tcPr>
            <w:tcW w:w="2429" w:type="pct"/>
          </w:tcPr>
          <w:p w14:paraId="19AF1DBE" w14:textId="77777777" w:rsidR="00AE0622" w:rsidRPr="00D04D1F" w:rsidRDefault="00AE0622" w:rsidP="00B974C8">
            <w:pPr>
              <w:spacing w:line="200" w:lineRule="atLeast"/>
              <w:rPr>
                <w:rFonts w:ascii="Joosp" w:eastAsia="Calibri" w:hAnsi="Joosp"/>
                <w:sz w:val="22"/>
              </w:rPr>
            </w:pPr>
          </w:p>
        </w:tc>
      </w:tr>
      <w:tr w:rsidR="00AE0622" w:rsidRPr="00D04D1F" w14:paraId="7E0C62B1" w14:textId="77777777" w:rsidTr="00C15ACE">
        <w:trPr>
          <w:trHeight w:val="284"/>
        </w:trPr>
        <w:tc>
          <w:tcPr>
            <w:tcW w:w="2571" w:type="pct"/>
            <w:vAlign w:val="center"/>
          </w:tcPr>
          <w:p w14:paraId="7C6456A6"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Valstybinių numeriu nuskaitymo modulis turi būti įdiegtas pačioje kameroje.</w:t>
            </w:r>
          </w:p>
        </w:tc>
        <w:tc>
          <w:tcPr>
            <w:tcW w:w="2429" w:type="pct"/>
          </w:tcPr>
          <w:p w14:paraId="305D1571" w14:textId="77777777" w:rsidR="00AE0622" w:rsidRPr="00D04D1F" w:rsidRDefault="00AE0622" w:rsidP="00B974C8">
            <w:pPr>
              <w:spacing w:line="200" w:lineRule="atLeast"/>
              <w:rPr>
                <w:rFonts w:ascii="Joosp" w:eastAsia="MS Mincho" w:hAnsi="Joosp"/>
                <w:sz w:val="22"/>
              </w:rPr>
            </w:pPr>
          </w:p>
        </w:tc>
      </w:tr>
      <w:tr w:rsidR="00AE0622" w:rsidRPr="00D04D1F" w14:paraId="75CD8E31" w14:textId="77777777" w:rsidTr="00C15ACE">
        <w:trPr>
          <w:trHeight w:val="284"/>
        </w:trPr>
        <w:tc>
          <w:tcPr>
            <w:tcW w:w="2571" w:type="pct"/>
            <w:vAlign w:val="center"/>
          </w:tcPr>
          <w:p w14:paraId="12754F8A"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Kamera turi turėti ne mažiau du objektyvus. Dedikuotą OCR valstybinių numerių nuskaitymui ir spalvotą CMOS plataus vaizdo bendram vaizdui.</w:t>
            </w:r>
          </w:p>
        </w:tc>
        <w:tc>
          <w:tcPr>
            <w:tcW w:w="2429" w:type="pct"/>
          </w:tcPr>
          <w:p w14:paraId="39791954" w14:textId="77777777" w:rsidR="00AE0622" w:rsidRPr="00D04D1F" w:rsidRDefault="00AE0622" w:rsidP="00B974C8">
            <w:pPr>
              <w:spacing w:line="200" w:lineRule="atLeast"/>
              <w:rPr>
                <w:rFonts w:ascii="Joosp" w:eastAsia="MS Mincho" w:hAnsi="Joosp"/>
                <w:sz w:val="22"/>
              </w:rPr>
            </w:pPr>
          </w:p>
        </w:tc>
      </w:tr>
      <w:tr w:rsidR="00AE0622" w:rsidRPr="00D04D1F" w14:paraId="6CC91088" w14:textId="77777777" w:rsidTr="00C15ACE">
        <w:trPr>
          <w:trHeight w:val="284"/>
        </w:trPr>
        <w:tc>
          <w:tcPr>
            <w:tcW w:w="2571" w:type="pct"/>
            <w:vAlign w:val="center"/>
          </w:tcPr>
          <w:p w14:paraId="2A003F6C" w14:textId="77777777" w:rsidR="00AE0622" w:rsidRPr="00D04D1F" w:rsidRDefault="00AE0622" w:rsidP="00C15ACE">
            <w:pPr>
              <w:pStyle w:val="Sraopastraipa"/>
              <w:numPr>
                <w:ilvl w:val="0"/>
                <w:numId w:val="11"/>
              </w:numPr>
              <w:spacing w:line="200" w:lineRule="atLeast"/>
              <w:rPr>
                <w:rFonts w:ascii="Joosp" w:eastAsia="MS Mincho" w:hAnsi="Joosp"/>
                <w:sz w:val="22"/>
                <w:szCs w:val="22"/>
                <w:lang w:val="en-GB"/>
              </w:rPr>
            </w:pPr>
            <w:r w:rsidRPr="00D04D1F">
              <w:rPr>
                <w:rFonts w:ascii="Joosp" w:eastAsia="MS Mincho" w:hAnsi="Joosp"/>
                <w:sz w:val="22"/>
                <w:szCs w:val="22"/>
              </w:rPr>
              <w:t>Transporto priemonių valstybinių numerių nuskaitymo patikimumas ne mažiau 99,9</w:t>
            </w:r>
            <w:r w:rsidRPr="00D04D1F">
              <w:rPr>
                <w:rFonts w:ascii="Joosp" w:eastAsia="MS Mincho" w:hAnsi="Joosp"/>
                <w:sz w:val="22"/>
                <w:szCs w:val="22"/>
                <w:lang w:val="en-GB"/>
              </w:rPr>
              <w:t>%</w:t>
            </w:r>
          </w:p>
        </w:tc>
        <w:tc>
          <w:tcPr>
            <w:tcW w:w="2429" w:type="pct"/>
          </w:tcPr>
          <w:p w14:paraId="668DE64D" w14:textId="77777777" w:rsidR="00AE0622" w:rsidRPr="00D04D1F" w:rsidRDefault="00AE0622" w:rsidP="00B974C8">
            <w:pPr>
              <w:spacing w:line="200" w:lineRule="atLeast"/>
              <w:rPr>
                <w:rFonts w:ascii="Joosp" w:eastAsia="MS Mincho" w:hAnsi="Joosp"/>
                <w:sz w:val="22"/>
              </w:rPr>
            </w:pPr>
          </w:p>
        </w:tc>
      </w:tr>
      <w:tr w:rsidR="00AE0622" w:rsidRPr="00D04D1F" w14:paraId="094836AC" w14:textId="77777777" w:rsidTr="00C15ACE">
        <w:trPr>
          <w:trHeight w:val="284"/>
        </w:trPr>
        <w:tc>
          <w:tcPr>
            <w:tcW w:w="2571" w:type="pct"/>
            <w:vAlign w:val="center"/>
          </w:tcPr>
          <w:p w14:paraId="3116905C" w14:textId="77777777" w:rsidR="00AE0622" w:rsidRPr="00D04D1F" w:rsidRDefault="00AE0622" w:rsidP="00C15ACE">
            <w:pPr>
              <w:pStyle w:val="Sraopastraipa"/>
              <w:numPr>
                <w:ilvl w:val="0"/>
                <w:numId w:val="11"/>
              </w:numPr>
              <w:spacing w:line="200" w:lineRule="atLeast"/>
              <w:rPr>
                <w:rFonts w:ascii="Joosp" w:eastAsia="Calibri" w:hAnsi="Joosp"/>
                <w:sz w:val="22"/>
                <w:szCs w:val="22"/>
              </w:rPr>
            </w:pPr>
            <w:r w:rsidRPr="00D04D1F">
              <w:rPr>
                <w:rFonts w:ascii="Joosp" w:eastAsia="MS Mincho" w:hAnsi="Joosp"/>
                <w:sz w:val="22"/>
                <w:szCs w:val="22"/>
              </w:rPr>
              <w:t xml:space="preserve">Numerių nuskaitymo sensorius, ne mažiau nei 2 </w:t>
            </w:r>
            <w:proofErr w:type="spellStart"/>
            <w:r w:rsidRPr="00D04D1F">
              <w:rPr>
                <w:rFonts w:ascii="Joosp" w:eastAsia="MS Mincho" w:hAnsi="Joosp"/>
                <w:sz w:val="22"/>
                <w:szCs w:val="22"/>
              </w:rPr>
              <w:t>megapikseliai</w:t>
            </w:r>
            <w:proofErr w:type="spellEnd"/>
            <w:r w:rsidRPr="00D04D1F">
              <w:rPr>
                <w:rFonts w:ascii="Joosp" w:eastAsia="MS Mincho" w:hAnsi="Joosp"/>
                <w:sz w:val="22"/>
                <w:szCs w:val="22"/>
              </w:rPr>
              <w:t>.</w:t>
            </w:r>
          </w:p>
        </w:tc>
        <w:tc>
          <w:tcPr>
            <w:tcW w:w="2429" w:type="pct"/>
          </w:tcPr>
          <w:p w14:paraId="49ACE7DF" w14:textId="77777777" w:rsidR="00AE0622" w:rsidRPr="00D04D1F" w:rsidRDefault="00AE0622" w:rsidP="00B974C8">
            <w:pPr>
              <w:spacing w:line="200" w:lineRule="atLeast"/>
              <w:rPr>
                <w:rFonts w:ascii="Joosp" w:eastAsia="MS Mincho" w:hAnsi="Joosp"/>
                <w:sz w:val="22"/>
              </w:rPr>
            </w:pPr>
          </w:p>
        </w:tc>
      </w:tr>
      <w:tr w:rsidR="00AE0622" w:rsidRPr="00D04D1F" w14:paraId="72F0A440" w14:textId="77777777" w:rsidTr="00C15ACE">
        <w:trPr>
          <w:trHeight w:val="284"/>
        </w:trPr>
        <w:tc>
          <w:tcPr>
            <w:tcW w:w="2571" w:type="pct"/>
            <w:vAlign w:val="center"/>
          </w:tcPr>
          <w:p w14:paraId="1383B517"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Ne mažiau 54 kadrų per sekundę </w:t>
            </w:r>
          </w:p>
        </w:tc>
        <w:tc>
          <w:tcPr>
            <w:tcW w:w="2429" w:type="pct"/>
          </w:tcPr>
          <w:p w14:paraId="3EC6FD4F" w14:textId="77777777" w:rsidR="00AE0622" w:rsidRPr="00D04D1F" w:rsidRDefault="00AE0622" w:rsidP="00B974C8">
            <w:pPr>
              <w:spacing w:line="200" w:lineRule="atLeast"/>
              <w:rPr>
                <w:rFonts w:ascii="Joosp" w:eastAsia="MS Mincho" w:hAnsi="Joosp"/>
                <w:sz w:val="22"/>
              </w:rPr>
            </w:pPr>
          </w:p>
        </w:tc>
      </w:tr>
      <w:tr w:rsidR="00AE0622" w:rsidRPr="00D04D1F" w14:paraId="4CE6E605" w14:textId="77777777" w:rsidTr="00C15ACE">
        <w:trPr>
          <w:trHeight w:val="284"/>
        </w:trPr>
        <w:tc>
          <w:tcPr>
            <w:tcW w:w="2571" w:type="pct"/>
            <w:vAlign w:val="center"/>
          </w:tcPr>
          <w:p w14:paraId="0F6322AB"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lastRenderedPageBreak/>
              <w:t>Objektyvas motorizuotas ne mažiau 10x optinis priartinimas</w:t>
            </w:r>
          </w:p>
        </w:tc>
        <w:tc>
          <w:tcPr>
            <w:tcW w:w="2429" w:type="pct"/>
          </w:tcPr>
          <w:p w14:paraId="6935B829" w14:textId="77777777" w:rsidR="00AE0622" w:rsidRPr="00D04D1F" w:rsidRDefault="00AE0622" w:rsidP="00B974C8">
            <w:pPr>
              <w:spacing w:line="200" w:lineRule="atLeast"/>
              <w:rPr>
                <w:rFonts w:ascii="Joosp" w:eastAsia="MS Mincho" w:hAnsi="Joosp"/>
                <w:sz w:val="22"/>
              </w:rPr>
            </w:pPr>
          </w:p>
        </w:tc>
      </w:tr>
      <w:tr w:rsidR="00AE0622" w:rsidRPr="00D04D1F" w14:paraId="66DAE175" w14:textId="77777777" w:rsidTr="00C15ACE">
        <w:trPr>
          <w:trHeight w:val="284"/>
        </w:trPr>
        <w:tc>
          <w:tcPr>
            <w:tcW w:w="2571" w:type="pct"/>
            <w:vAlign w:val="center"/>
          </w:tcPr>
          <w:p w14:paraId="65FC542D"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Plataus vaizdo spalvotas sensorius ne mažiau  5 </w:t>
            </w:r>
            <w:proofErr w:type="spellStart"/>
            <w:r w:rsidRPr="00D04D1F">
              <w:rPr>
                <w:rFonts w:ascii="Joosp" w:eastAsia="MS Mincho" w:hAnsi="Joosp"/>
                <w:sz w:val="22"/>
                <w:szCs w:val="22"/>
              </w:rPr>
              <w:t>megapikselių</w:t>
            </w:r>
            <w:proofErr w:type="spellEnd"/>
            <w:r w:rsidRPr="00D04D1F">
              <w:rPr>
                <w:rFonts w:ascii="Joosp" w:eastAsia="MS Mincho" w:hAnsi="Joosp"/>
                <w:sz w:val="22"/>
                <w:szCs w:val="22"/>
              </w:rPr>
              <w:t xml:space="preserve">. </w:t>
            </w:r>
          </w:p>
        </w:tc>
        <w:tc>
          <w:tcPr>
            <w:tcW w:w="2429" w:type="pct"/>
          </w:tcPr>
          <w:p w14:paraId="1C3636A4" w14:textId="77777777" w:rsidR="00AE0622" w:rsidRPr="00D04D1F" w:rsidRDefault="00AE0622" w:rsidP="00B974C8">
            <w:pPr>
              <w:spacing w:line="200" w:lineRule="atLeast"/>
              <w:rPr>
                <w:rFonts w:ascii="Joosp" w:eastAsia="MS Mincho" w:hAnsi="Joosp"/>
                <w:sz w:val="22"/>
              </w:rPr>
            </w:pPr>
          </w:p>
        </w:tc>
      </w:tr>
      <w:tr w:rsidR="00AE0622" w:rsidRPr="00D04D1F" w14:paraId="65CC6F49" w14:textId="77777777" w:rsidTr="00C15ACE">
        <w:trPr>
          <w:trHeight w:val="284"/>
        </w:trPr>
        <w:tc>
          <w:tcPr>
            <w:tcW w:w="2571" w:type="pct"/>
            <w:vAlign w:val="center"/>
          </w:tcPr>
          <w:p w14:paraId="310BE01E"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Integruotas infraraudonųjų spindulių pašvietimas turi užtikrinti transporto priemonių valstybinių numerių nuskaitymą kameros visoje kameros </w:t>
            </w:r>
            <w:proofErr w:type="spellStart"/>
            <w:r w:rsidRPr="00D04D1F">
              <w:rPr>
                <w:rFonts w:ascii="Joosp" w:eastAsia="MS Mincho" w:hAnsi="Joosp"/>
                <w:sz w:val="22"/>
                <w:szCs w:val="22"/>
              </w:rPr>
              <w:t>detekcijos</w:t>
            </w:r>
            <w:proofErr w:type="spellEnd"/>
            <w:r w:rsidRPr="00D04D1F">
              <w:rPr>
                <w:rFonts w:ascii="Joosp" w:eastAsia="MS Mincho" w:hAnsi="Joosp"/>
                <w:sz w:val="22"/>
                <w:szCs w:val="22"/>
              </w:rPr>
              <w:t xml:space="preserve"> zonoje.</w:t>
            </w:r>
          </w:p>
        </w:tc>
        <w:tc>
          <w:tcPr>
            <w:tcW w:w="2429" w:type="pct"/>
          </w:tcPr>
          <w:p w14:paraId="2FA19B38" w14:textId="77777777" w:rsidR="00AE0622" w:rsidRPr="00D04D1F" w:rsidRDefault="00AE0622" w:rsidP="00B974C8">
            <w:pPr>
              <w:spacing w:line="200" w:lineRule="atLeast"/>
              <w:rPr>
                <w:rFonts w:ascii="Joosp" w:eastAsia="MS Mincho" w:hAnsi="Joosp"/>
                <w:sz w:val="22"/>
              </w:rPr>
            </w:pPr>
          </w:p>
        </w:tc>
      </w:tr>
      <w:tr w:rsidR="00AE0622" w:rsidRPr="00D04D1F" w14:paraId="59D78E94" w14:textId="77777777" w:rsidTr="00C15ACE">
        <w:trPr>
          <w:trHeight w:val="284"/>
        </w:trPr>
        <w:tc>
          <w:tcPr>
            <w:tcW w:w="2571" w:type="pct"/>
            <w:vAlign w:val="center"/>
          </w:tcPr>
          <w:p w14:paraId="28FD0F67"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Tiesioginio vaizdo stebėjimas, pilnas konfigūravimas per bet kurią interneto naršyklę nereikalaujant įdiegti papildomų įskiepių</w:t>
            </w:r>
          </w:p>
        </w:tc>
        <w:tc>
          <w:tcPr>
            <w:tcW w:w="2429" w:type="pct"/>
          </w:tcPr>
          <w:p w14:paraId="0F44B4C4" w14:textId="77777777" w:rsidR="00AE0622" w:rsidRPr="00D04D1F" w:rsidRDefault="00AE0622" w:rsidP="00B974C8">
            <w:pPr>
              <w:spacing w:line="200" w:lineRule="atLeast"/>
              <w:rPr>
                <w:rFonts w:ascii="Joosp" w:eastAsia="MS Mincho" w:hAnsi="Joosp"/>
                <w:sz w:val="22"/>
              </w:rPr>
            </w:pPr>
          </w:p>
        </w:tc>
      </w:tr>
      <w:tr w:rsidR="00AE0622" w:rsidRPr="00D04D1F" w14:paraId="69289376" w14:textId="77777777" w:rsidTr="00C15ACE">
        <w:trPr>
          <w:trHeight w:val="284"/>
        </w:trPr>
        <w:tc>
          <w:tcPr>
            <w:tcW w:w="2571" w:type="pct"/>
            <w:vAlign w:val="center"/>
          </w:tcPr>
          <w:p w14:paraId="4E2F249D" w14:textId="77777777" w:rsidR="00AE0622" w:rsidRPr="00D04D1F" w:rsidRDefault="00AE0622" w:rsidP="00C15ACE">
            <w:pPr>
              <w:pStyle w:val="Sraopastraipa"/>
              <w:numPr>
                <w:ilvl w:val="0"/>
                <w:numId w:val="11"/>
              </w:numPr>
              <w:tabs>
                <w:tab w:val="left" w:pos="340"/>
                <w:tab w:val="left" w:pos="1049"/>
              </w:tabs>
              <w:spacing w:line="200" w:lineRule="atLeast"/>
              <w:rPr>
                <w:rFonts w:ascii="Joosp" w:eastAsia="MS Mincho" w:hAnsi="Joosp"/>
                <w:sz w:val="22"/>
                <w:szCs w:val="22"/>
              </w:rPr>
            </w:pPr>
            <w:r w:rsidRPr="00D04D1F">
              <w:rPr>
                <w:rFonts w:ascii="Joosp" w:eastAsia="MS Mincho" w:hAnsi="Joosp"/>
                <w:sz w:val="22"/>
                <w:szCs w:val="22"/>
              </w:rPr>
              <w:t>Vaizdo kodavimo algoritmai MJPEG4, H.264,</w:t>
            </w:r>
          </w:p>
        </w:tc>
        <w:tc>
          <w:tcPr>
            <w:tcW w:w="2429" w:type="pct"/>
          </w:tcPr>
          <w:p w14:paraId="019C6DAF" w14:textId="77777777" w:rsidR="00AE0622" w:rsidRPr="00D04D1F" w:rsidRDefault="00AE0622" w:rsidP="00B974C8">
            <w:pPr>
              <w:tabs>
                <w:tab w:val="left" w:pos="340"/>
                <w:tab w:val="left" w:pos="1049"/>
              </w:tabs>
              <w:spacing w:line="200" w:lineRule="atLeast"/>
              <w:rPr>
                <w:rFonts w:ascii="Joosp" w:eastAsia="MS Mincho" w:hAnsi="Joosp"/>
                <w:sz w:val="22"/>
              </w:rPr>
            </w:pPr>
          </w:p>
        </w:tc>
      </w:tr>
      <w:tr w:rsidR="00AE0622" w:rsidRPr="00D04D1F" w14:paraId="5304DAA2" w14:textId="77777777" w:rsidTr="00C15ACE">
        <w:trPr>
          <w:trHeight w:val="284"/>
        </w:trPr>
        <w:tc>
          <w:tcPr>
            <w:tcW w:w="2571" w:type="pct"/>
            <w:vAlign w:val="center"/>
          </w:tcPr>
          <w:p w14:paraId="318C7BFA" w14:textId="77777777" w:rsidR="00AE0622" w:rsidRPr="00D04D1F" w:rsidRDefault="00AE0622" w:rsidP="00C15ACE">
            <w:pPr>
              <w:pStyle w:val="Sraopastraipa"/>
              <w:numPr>
                <w:ilvl w:val="0"/>
                <w:numId w:val="11"/>
              </w:numPr>
              <w:tabs>
                <w:tab w:val="left" w:pos="340"/>
                <w:tab w:val="left" w:pos="1049"/>
              </w:tabs>
              <w:spacing w:line="200" w:lineRule="atLeast"/>
              <w:rPr>
                <w:rFonts w:ascii="Joosp" w:eastAsia="MS Mincho" w:hAnsi="Joosp"/>
                <w:sz w:val="22"/>
                <w:szCs w:val="22"/>
              </w:rPr>
            </w:pPr>
            <w:r w:rsidRPr="00D04D1F">
              <w:rPr>
                <w:rFonts w:ascii="Joosp" w:eastAsia="MS Mincho" w:hAnsi="Joosp"/>
                <w:sz w:val="22"/>
                <w:szCs w:val="22"/>
              </w:rPr>
              <w:t>Ryšio sąsaja (10/100/</w:t>
            </w:r>
            <w:proofErr w:type="spellStart"/>
            <w:r w:rsidRPr="00D04D1F">
              <w:rPr>
                <w:rFonts w:ascii="Joosp" w:eastAsia="MS Mincho" w:hAnsi="Joosp"/>
                <w:sz w:val="22"/>
                <w:szCs w:val="22"/>
              </w:rPr>
              <w:t>Mbps</w:t>
            </w:r>
            <w:proofErr w:type="spellEnd"/>
            <w:r w:rsidRPr="00D04D1F">
              <w:rPr>
                <w:rFonts w:ascii="Joosp" w:eastAsia="MS Mincho" w:hAnsi="Joosp"/>
                <w:sz w:val="22"/>
                <w:szCs w:val="22"/>
              </w:rPr>
              <w:t>)</w:t>
            </w:r>
          </w:p>
        </w:tc>
        <w:tc>
          <w:tcPr>
            <w:tcW w:w="2429" w:type="pct"/>
          </w:tcPr>
          <w:p w14:paraId="757CE25C" w14:textId="77777777" w:rsidR="00AE0622" w:rsidRPr="00D04D1F" w:rsidRDefault="00AE0622" w:rsidP="00B974C8">
            <w:pPr>
              <w:tabs>
                <w:tab w:val="left" w:pos="340"/>
                <w:tab w:val="left" w:pos="1049"/>
              </w:tabs>
              <w:spacing w:line="200" w:lineRule="atLeast"/>
              <w:rPr>
                <w:rFonts w:ascii="Joosp" w:eastAsia="MS Mincho" w:hAnsi="Joosp"/>
                <w:sz w:val="22"/>
              </w:rPr>
            </w:pPr>
          </w:p>
        </w:tc>
      </w:tr>
      <w:tr w:rsidR="00AE0622" w:rsidRPr="00D04D1F" w14:paraId="0AD49FFE" w14:textId="77777777" w:rsidTr="00C15ACE">
        <w:trPr>
          <w:trHeight w:val="284"/>
        </w:trPr>
        <w:tc>
          <w:tcPr>
            <w:tcW w:w="2571" w:type="pct"/>
            <w:vAlign w:val="center"/>
          </w:tcPr>
          <w:p w14:paraId="6419A27D" w14:textId="77777777" w:rsidR="00AE0622" w:rsidRPr="00D04D1F" w:rsidRDefault="00AE0622" w:rsidP="00C15ACE">
            <w:pPr>
              <w:pStyle w:val="Sraopastraipa"/>
              <w:numPr>
                <w:ilvl w:val="0"/>
                <w:numId w:val="11"/>
              </w:numPr>
              <w:tabs>
                <w:tab w:val="left" w:pos="340"/>
                <w:tab w:val="left" w:pos="1049"/>
              </w:tabs>
              <w:spacing w:line="200" w:lineRule="atLeast"/>
              <w:rPr>
                <w:rFonts w:ascii="Joosp" w:eastAsia="Calibri" w:hAnsi="Joosp"/>
                <w:sz w:val="22"/>
                <w:szCs w:val="22"/>
              </w:rPr>
            </w:pPr>
            <w:r w:rsidRPr="00D04D1F">
              <w:rPr>
                <w:rFonts w:ascii="Joosp" w:eastAsia="MS Mincho" w:hAnsi="Joosp"/>
                <w:sz w:val="22"/>
                <w:szCs w:val="22"/>
              </w:rPr>
              <w:t>Palaikomas bent vienas aliarminis įėjimas / išėjimas</w:t>
            </w:r>
          </w:p>
        </w:tc>
        <w:tc>
          <w:tcPr>
            <w:tcW w:w="2429" w:type="pct"/>
          </w:tcPr>
          <w:p w14:paraId="467B7F6F" w14:textId="77777777" w:rsidR="00AE0622" w:rsidRPr="00D04D1F" w:rsidRDefault="00AE0622" w:rsidP="00B974C8">
            <w:pPr>
              <w:tabs>
                <w:tab w:val="left" w:pos="340"/>
                <w:tab w:val="left" w:pos="1049"/>
              </w:tabs>
              <w:spacing w:line="200" w:lineRule="atLeast"/>
              <w:rPr>
                <w:rFonts w:ascii="Joosp" w:eastAsia="MS Mincho" w:hAnsi="Joosp"/>
                <w:sz w:val="22"/>
              </w:rPr>
            </w:pPr>
          </w:p>
        </w:tc>
      </w:tr>
      <w:tr w:rsidR="00AE0622" w:rsidRPr="00D04D1F" w14:paraId="371D670C" w14:textId="77777777" w:rsidTr="00C15ACE">
        <w:trPr>
          <w:trHeight w:val="284"/>
        </w:trPr>
        <w:tc>
          <w:tcPr>
            <w:tcW w:w="2571" w:type="pct"/>
            <w:vAlign w:val="center"/>
          </w:tcPr>
          <w:p w14:paraId="1FA413A6"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w:t>
            </w:r>
            <w:proofErr w:type="spellStart"/>
            <w:r w:rsidRPr="00D04D1F">
              <w:rPr>
                <w:rFonts w:ascii="Joosp" w:eastAsia="MS Mincho" w:hAnsi="Joosp"/>
                <w:sz w:val="22"/>
                <w:szCs w:val="22"/>
              </w:rPr>
              <w:t>SmartDefog</w:t>
            </w:r>
            <w:proofErr w:type="spellEnd"/>
            <w:r w:rsidRPr="00D04D1F">
              <w:rPr>
                <w:rFonts w:ascii="Joosp" w:eastAsia="MS Mincho" w:hAnsi="Joosp"/>
                <w:sz w:val="22"/>
                <w:szCs w:val="22"/>
              </w:rPr>
              <w:t>“ ar lygiavertės funkcijos palaikymas</w:t>
            </w:r>
          </w:p>
        </w:tc>
        <w:tc>
          <w:tcPr>
            <w:tcW w:w="2429" w:type="pct"/>
          </w:tcPr>
          <w:p w14:paraId="749299A6" w14:textId="77777777" w:rsidR="00AE0622" w:rsidRPr="00D04D1F" w:rsidRDefault="00AE0622" w:rsidP="00B974C8">
            <w:pPr>
              <w:spacing w:line="200" w:lineRule="atLeast"/>
              <w:rPr>
                <w:rFonts w:ascii="Joosp" w:eastAsia="MS Mincho" w:hAnsi="Joosp"/>
                <w:sz w:val="22"/>
              </w:rPr>
            </w:pPr>
          </w:p>
        </w:tc>
      </w:tr>
      <w:tr w:rsidR="00AE0622" w:rsidRPr="00D04D1F" w14:paraId="22448DD7" w14:textId="77777777" w:rsidTr="00C15ACE">
        <w:trPr>
          <w:trHeight w:val="284"/>
        </w:trPr>
        <w:tc>
          <w:tcPr>
            <w:tcW w:w="2571" w:type="pct"/>
            <w:vAlign w:val="center"/>
          </w:tcPr>
          <w:p w14:paraId="6EA4B4C9"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Palaikomas ONVIF standartas</w:t>
            </w:r>
          </w:p>
        </w:tc>
        <w:tc>
          <w:tcPr>
            <w:tcW w:w="2429" w:type="pct"/>
          </w:tcPr>
          <w:p w14:paraId="3FB873F0" w14:textId="77777777" w:rsidR="00AE0622" w:rsidRPr="00D04D1F" w:rsidRDefault="00AE0622" w:rsidP="00B974C8">
            <w:pPr>
              <w:spacing w:line="200" w:lineRule="atLeast"/>
              <w:rPr>
                <w:rFonts w:ascii="Joosp" w:eastAsia="MS Mincho" w:hAnsi="Joosp"/>
                <w:sz w:val="22"/>
              </w:rPr>
            </w:pPr>
          </w:p>
        </w:tc>
      </w:tr>
      <w:tr w:rsidR="00AE0622" w:rsidRPr="00D04D1F" w14:paraId="5A6CD33A" w14:textId="77777777" w:rsidTr="00C15ACE">
        <w:trPr>
          <w:trHeight w:val="284"/>
        </w:trPr>
        <w:tc>
          <w:tcPr>
            <w:tcW w:w="2571" w:type="pct"/>
            <w:vAlign w:val="center"/>
          </w:tcPr>
          <w:p w14:paraId="5CBDD43D"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Komplektuojama su SD/SDHC/SDXC kortele. Ne mažiau 8GB </w:t>
            </w:r>
          </w:p>
        </w:tc>
        <w:tc>
          <w:tcPr>
            <w:tcW w:w="2429" w:type="pct"/>
          </w:tcPr>
          <w:p w14:paraId="79841028" w14:textId="77777777" w:rsidR="00AE0622" w:rsidRPr="00D04D1F" w:rsidRDefault="00AE0622" w:rsidP="00B974C8">
            <w:pPr>
              <w:spacing w:line="200" w:lineRule="atLeast"/>
              <w:rPr>
                <w:rFonts w:ascii="Joosp" w:eastAsia="MS Mincho" w:hAnsi="Joosp"/>
                <w:sz w:val="22"/>
              </w:rPr>
            </w:pPr>
          </w:p>
        </w:tc>
      </w:tr>
      <w:tr w:rsidR="00AE0622" w:rsidRPr="00D04D1F" w14:paraId="20D5849A" w14:textId="77777777" w:rsidTr="00C15ACE">
        <w:trPr>
          <w:trHeight w:val="284"/>
        </w:trPr>
        <w:tc>
          <w:tcPr>
            <w:tcW w:w="2571" w:type="pct"/>
            <w:vAlign w:val="center"/>
          </w:tcPr>
          <w:p w14:paraId="6CAB5BCB"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Atminties kortelė turi būti pritaikyta veikti temperatūriniame diapazone kuris atitinka pačios kameros temperatūros diapazoną.</w:t>
            </w:r>
          </w:p>
        </w:tc>
        <w:tc>
          <w:tcPr>
            <w:tcW w:w="2429" w:type="pct"/>
          </w:tcPr>
          <w:p w14:paraId="04ED5B55" w14:textId="77777777" w:rsidR="00AE0622" w:rsidRPr="00D04D1F" w:rsidRDefault="00AE0622" w:rsidP="00B974C8">
            <w:pPr>
              <w:spacing w:line="200" w:lineRule="atLeast"/>
              <w:rPr>
                <w:rFonts w:ascii="Joosp" w:eastAsia="MS Mincho" w:hAnsi="Joosp"/>
                <w:sz w:val="22"/>
              </w:rPr>
            </w:pPr>
          </w:p>
        </w:tc>
      </w:tr>
      <w:tr w:rsidR="00AE0622" w:rsidRPr="00D04D1F" w14:paraId="45B9C8D2" w14:textId="77777777" w:rsidTr="00C15ACE">
        <w:trPr>
          <w:trHeight w:val="284"/>
        </w:trPr>
        <w:tc>
          <w:tcPr>
            <w:tcW w:w="2571" w:type="pct"/>
            <w:vAlign w:val="center"/>
          </w:tcPr>
          <w:p w14:paraId="2FA1AEAC"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Palaikyti įrašymo galimybę į SDHC kortelę;</w:t>
            </w:r>
          </w:p>
        </w:tc>
        <w:tc>
          <w:tcPr>
            <w:tcW w:w="2429" w:type="pct"/>
          </w:tcPr>
          <w:p w14:paraId="68B6BE92" w14:textId="77777777" w:rsidR="00AE0622" w:rsidRPr="00D04D1F" w:rsidRDefault="00AE0622" w:rsidP="00B974C8">
            <w:pPr>
              <w:spacing w:line="200" w:lineRule="atLeast"/>
              <w:rPr>
                <w:rFonts w:ascii="Joosp" w:eastAsia="MS Mincho" w:hAnsi="Joosp"/>
                <w:sz w:val="22"/>
              </w:rPr>
            </w:pPr>
          </w:p>
        </w:tc>
      </w:tr>
      <w:tr w:rsidR="00AE0622" w:rsidRPr="00D04D1F" w14:paraId="2CCE7A81" w14:textId="77777777" w:rsidTr="00C15ACE">
        <w:trPr>
          <w:trHeight w:val="284"/>
        </w:trPr>
        <w:tc>
          <w:tcPr>
            <w:tcW w:w="2571" w:type="pct"/>
            <w:vAlign w:val="center"/>
          </w:tcPr>
          <w:p w14:paraId="2E19F2F2"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Kamera turi palaikyti numerių sąrašus (</w:t>
            </w:r>
            <w:proofErr w:type="spellStart"/>
            <w:r w:rsidRPr="00D04D1F">
              <w:rPr>
                <w:rFonts w:ascii="Joosp" w:eastAsia="MS Mincho" w:hAnsi="Joosp"/>
                <w:sz w:val="22"/>
                <w:szCs w:val="22"/>
              </w:rPr>
              <w:t>Black</w:t>
            </w:r>
            <w:proofErr w:type="spellEnd"/>
            <w:r w:rsidRPr="00D04D1F">
              <w:rPr>
                <w:rFonts w:ascii="Joosp" w:eastAsia="MS Mincho" w:hAnsi="Joosp"/>
                <w:sz w:val="22"/>
                <w:szCs w:val="22"/>
              </w:rPr>
              <w:t>/</w:t>
            </w:r>
            <w:proofErr w:type="spellStart"/>
            <w:r w:rsidRPr="00D04D1F">
              <w:rPr>
                <w:rFonts w:ascii="Joosp" w:eastAsia="MS Mincho" w:hAnsi="Joosp"/>
                <w:sz w:val="22"/>
                <w:szCs w:val="22"/>
              </w:rPr>
              <w:t>White</w:t>
            </w:r>
            <w:proofErr w:type="spellEnd"/>
            <w:r w:rsidRPr="00D04D1F">
              <w:rPr>
                <w:rFonts w:ascii="Joosp" w:eastAsia="MS Mincho" w:hAnsi="Joosp"/>
                <w:sz w:val="22"/>
                <w:szCs w:val="22"/>
              </w:rPr>
              <w:t>) Turi būti galimybė pasirinkti sąrašo galiojimo arba įvesto valstybinio numerio galiojimo laiką.</w:t>
            </w:r>
          </w:p>
        </w:tc>
        <w:tc>
          <w:tcPr>
            <w:tcW w:w="2429" w:type="pct"/>
          </w:tcPr>
          <w:p w14:paraId="3489FD7D" w14:textId="77777777" w:rsidR="00AE0622" w:rsidRPr="00D04D1F" w:rsidRDefault="00AE0622" w:rsidP="00B974C8">
            <w:pPr>
              <w:spacing w:line="200" w:lineRule="atLeast"/>
              <w:rPr>
                <w:rFonts w:ascii="Joosp" w:eastAsia="MS Mincho" w:hAnsi="Joosp"/>
                <w:sz w:val="22"/>
              </w:rPr>
            </w:pPr>
          </w:p>
        </w:tc>
      </w:tr>
      <w:tr w:rsidR="00AE0622" w:rsidRPr="00D04D1F" w14:paraId="664B107F" w14:textId="77777777" w:rsidTr="00C15ACE">
        <w:trPr>
          <w:trHeight w:val="284"/>
        </w:trPr>
        <w:tc>
          <w:tcPr>
            <w:tcW w:w="2571" w:type="pct"/>
            <w:vAlign w:val="center"/>
          </w:tcPr>
          <w:p w14:paraId="5F2A3E97"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Kamera turi turėti galimybę valdyti kameros išėjimu pagal numerių sąrašus</w:t>
            </w:r>
          </w:p>
        </w:tc>
        <w:tc>
          <w:tcPr>
            <w:tcW w:w="2429" w:type="pct"/>
          </w:tcPr>
          <w:p w14:paraId="72B008B6" w14:textId="77777777" w:rsidR="00AE0622" w:rsidRPr="00D04D1F" w:rsidRDefault="00AE0622" w:rsidP="00B974C8">
            <w:pPr>
              <w:spacing w:line="200" w:lineRule="atLeast"/>
              <w:rPr>
                <w:rFonts w:ascii="Joosp" w:eastAsia="MS Mincho" w:hAnsi="Joosp"/>
                <w:sz w:val="22"/>
              </w:rPr>
            </w:pPr>
          </w:p>
        </w:tc>
      </w:tr>
      <w:tr w:rsidR="00AE0622" w:rsidRPr="00D04D1F" w14:paraId="3BD598FC" w14:textId="77777777" w:rsidTr="00C15ACE">
        <w:trPr>
          <w:trHeight w:val="284"/>
        </w:trPr>
        <w:tc>
          <w:tcPr>
            <w:tcW w:w="2571" w:type="pct"/>
            <w:vAlign w:val="center"/>
          </w:tcPr>
          <w:p w14:paraId="5FC6B4A4"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Galimybė siųsti duomenis į ne mažiau nei du FTP serverius vienu metu.</w:t>
            </w:r>
          </w:p>
        </w:tc>
        <w:tc>
          <w:tcPr>
            <w:tcW w:w="2429" w:type="pct"/>
          </w:tcPr>
          <w:p w14:paraId="650CEC64" w14:textId="77777777" w:rsidR="00AE0622" w:rsidRPr="00D04D1F" w:rsidRDefault="00AE0622" w:rsidP="00B974C8">
            <w:pPr>
              <w:spacing w:line="200" w:lineRule="atLeast"/>
              <w:rPr>
                <w:rFonts w:ascii="Joosp" w:eastAsia="MS Mincho" w:hAnsi="Joosp"/>
                <w:sz w:val="22"/>
              </w:rPr>
            </w:pPr>
          </w:p>
        </w:tc>
      </w:tr>
      <w:tr w:rsidR="00AE0622" w:rsidRPr="00D04D1F" w14:paraId="258C7F62" w14:textId="77777777" w:rsidTr="00C15ACE">
        <w:trPr>
          <w:trHeight w:val="284"/>
        </w:trPr>
        <w:tc>
          <w:tcPr>
            <w:tcW w:w="2571" w:type="pct"/>
            <w:vAlign w:val="center"/>
          </w:tcPr>
          <w:p w14:paraId="158AB3B0"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Galimybė siųsti duomenis į suderinamus serverius JSON formatu. Ne mažiau dviejų serverių vienu metu.</w:t>
            </w:r>
          </w:p>
        </w:tc>
        <w:tc>
          <w:tcPr>
            <w:tcW w:w="2429" w:type="pct"/>
          </w:tcPr>
          <w:p w14:paraId="051C30E5" w14:textId="77777777" w:rsidR="00AE0622" w:rsidRPr="00D04D1F" w:rsidRDefault="00AE0622" w:rsidP="00B974C8">
            <w:pPr>
              <w:spacing w:line="200" w:lineRule="atLeast"/>
              <w:rPr>
                <w:rFonts w:ascii="Joosp" w:eastAsia="MS Mincho" w:hAnsi="Joosp"/>
                <w:sz w:val="22"/>
              </w:rPr>
            </w:pPr>
          </w:p>
        </w:tc>
      </w:tr>
      <w:tr w:rsidR="00AE0622" w:rsidRPr="00D04D1F" w14:paraId="71A8A924" w14:textId="77777777" w:rsidTr="00C15ACE">
        <w:trPr>
          <w:trHeight w:val="284"/>
        </w:trPr>
        <w:tc>
          <w:tcPr>
            <w:tcW w:w="2571" w:type="pct"/>
            <w:vAlign w:val="center"/>
          </w:tcPr>
          <w:p w14:paraId="7F288C7F"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Kamera turi galėti siųsti fiksavimo duomenis iš abiejų sensorių vienu metu. </w:t>
            </w:r>
          </w:p>
        </w:tc>
        <w:tc>
          <w:tcPr>
            <w:tcW w:w="2429" w:type="pct"/>
          </w:tcPr>
          <w:p w14:paraId="51A2E7EF" w14:textId="77777777" w:rsidR="00AE0622" w:rsidRPr="00D04D1F" w:rsidRDefault="00AE0622" w:rsidP="00B974C8">
            <w:pPr>
              <w:spacing w:line="200" w:lineRule="atLeast"/>
              <w:rPr>
                <w:rFonts w:ascii="Joosp" w:eastAsia="MS Mincho" w:hAnsi="Joosp"/>
                <w:sz w:val="22"/>
              </w:rPr>
            </w:pPr>
          </w:p>
        </w:tc>
      </w:tr>
      <w:tr w:rsidR="00AE0622" w:rsidRPr="00D04D1F" w14:paraId="51585414" w14:textId="77777777" w:rsidTr="00C15ACE">
        <w:trPr>
          <w:trHeight w:val="284"/>
        </w:trPr>
        <w:tc>
          <w:tcPr>
            <w:tcW w:w="2571" w:type="pct"/>
            <w:vAlign w:val="center"/>
          </w:tcPr>
          <w:p w14:paraId="050A1D14"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RTP, RTSP, HTTPS, FTPS, NTP, </w:t>
            </w:r>
            <w:r w:rsidRPr="00D04D1F">
              <w:rPr>
                <w:rFonts w:ascii="Joosp" w:hAnsi="Joosp"/>
                <w:sz w:val="22"/>
                <w:szCs w:val="22"/>
              </w:rPr>
              <w:t xml:space="preserve"> TLS/SSL protokolų palaikymas</w:t>
            </w:r>
          </w:p>
        </w:tc>
        <w:tc>
          <w:tcPr>
            <w:tcW w:w="2429" w:type="pct"/>
          </w:tcPr>
          <w:p w14:paraId="700A2C74" w14:textId="77777777" w:rsidR="00AE0622" w:rsidRPr="00D04D1F" w:rsidRDefault="00AE0622" w:rsidP="00B974C8">
            <w:pPr>
              <w:spacing w:line="200" w:lineRule="atLeast"/>
              <w:rPr>
                <w:rFonts w:ascii="Joosp" w:eastAsia="MS Mincho" w:hAnsi="Joosp"/>
                <w:sz w:val="22"/>
              </w:rPr>
            </w:pPr>
          </w:p>
        </w:tc>
      </w:tr>
      <w:tr w:rsidR="00AE0622" w:rsidRPr="00D04D1F" w14:paraId="48F41B65" w14:textId="77777777" w:rsidTr="00C15ACE">
        <w:trPr>
          <w:trHeight w:val="284"/>
        </w:trPr>
        <w:tc>
          <w:tcPr>
            <w:tcW w:w="2571" w:type="pct"/>
            <w:vAlign w:val="center"/>
          </w:tcPr>
          <w:p w14:paraId="09DCACB1"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 xml:space="preserve">Darbinių temperatūrų diapazonas nuo -30ºC iki +55ºC; </w:t>
            </w:r>
          </w:p>
        </w:tc>
        <w:tc>
          <w:tcPr>
            <w:tcW w:w="2429" w:type="pct"/>
          </w:tcPr>
          <w:p w14:paraId="71D9BB52" w14:textId="77777777" w:rsidR="00AE0622" w:rsidRPr="00D04D1F" w:rsidRDefault="00AE0622" w:rsidP="00B974C8">
            <w:pPr>
              <w:spacing w:line="200" w:lineRule="atLeast"/>
              <w:rPr>
                <w:rFonts w:ascii="Joosp" w:eastAsia="MS Mincho" w:hAnsi="Joosp"/>
                <w:sz w:val="22"/>
              </w:rPr>
            </w:pPr>
          </w:p>
        </w:tc>
      </w:tr>
      <w:tr w:rsidR="00AE0622" w:rsidRPr="00D04D1F" w14:paraId="2738B950" w14:textId="77777777" w:rsidTr="00C15ACE">
        <w:trPr>
          <w:trHeight w:val="284"/>
        </w:trPr>
        <w:tc>
          <w:tcPr>
            <w:tcW w:w="2571" w:type="pct"/>
            <w:vAlign w:val="center"/>
          </w:tcPr>
          <w:p w14:paraId="40856F7E"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Kamerų apsaugos klasės  ne žemesnės nei IP68 ir IK10</w:t>
            </w:r>
          </w:p>
        </w:tc>
        <w:tc>
          <w:tcPr>
            <w:tcW w:w="2429" w:type="pct"/>
          </w:tcPr>
          <w:p w14:paraId="5A130878" w14:textId="77777777" w:rsidR="00AE0622" w:rsidRPr="00D04D1F" w:rsidRDefault="00AE0622" w:rsidP="00B974C8">
            <w:pPr>
              <w:spacing w:line="200" w:lineRule="atLeast"/>
              <w:rPr>
                <w:rFonts w:ascii="Joosp" w:eastAsia="MS Mincho" w:hAnsi="Joosp"/>
                <w:sz w:val="22"/>
              </w:rPr>
            </w:pPr>
          </w:p>
        </w:tc>
      </w:tr>
      <w:tr w:rsidR="00AE0622" w:rsidRPr="00D04D1F" w14:paraId="5AB05A06" w14:textId="77777777" w:rsidTr="00C15ACE">
        <w:trPr>
          <w:trHeight w:val="284"/>
        </w:trPr>
        <w:tc>
          <w:tcPr>
            <w:tcW w:w="2571" w:type="pct"/>
            <w:vAlign w:val="center"/>
          </w:tcPr>
          <w:p w14:paraId="54EC7C0A"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Elektros maitinimas 230VAC arba POE</w:t>
            </w:r>
          </w:p>
        </w:tc>
        <w:tc>
          <w:tcPr>
            <w:tcW w:w="2429" w:type="pct"/>
          </w:tcPr>
          <w:p w14:paraId="0F5F6B9F" w14:textId="77777777" w:rsidR="00AE0622" w:rsidRPr="00D04D1F" w:rsidRDefault="00AE0622" w:rsidP="00B974C8">
            <w:pPr>
              <w:spacing w:line="200" w:lineRule="atLeast"/>
              <w:rPr>
                <w:rFonts w:ascii="Joosp" w:eastAsia="MS Mincho" w:hAnsi="Joosp"/>
                <w:sz w:val="22"/>
              </w:rPr>
            </w:pPr>
          </w:p>
        </w:tc>
      </w:tr>
      <w:tr w:rsidR="00AE0622" w:rsidRPr="00D04D1F" w14:paraId="0931305B" w14:textId="77777777" w:rsidTr="00C15ACE">
        <w:trPr>
          <w:trHeight w:val="284"/>
        </w:trPr>
        <w:tc>
          <w:tcPr>
            <w:tcW w:w="2571" w:type="pct"/>
            <w:vAlign w:val="center"/>
          </w:tcPr>
          <w:p w14:paraId="077D6F98" w14:textId="77777777" w:rsidR="00AE0622" w:rsidRPr="00D04D1F" w:rsidRDefault="00AE0622" w:rsidP="00C15ACE">
            <w:pPr>
              <w:pStyle w:val="Sraopastraipa"/>
              <w:numPr>
                <w:ilvl w:val="0"/>
                <w:numId w:val="11"/>
              </w:numPr>
              <w:rPr>
                <w:rFonts w:ascii="Joosp" w:eastAsia="MS Mincho" w:hAnsi="Joosp"/>
                <w:sz w:val="22"/>
                <w:szCs w:val="22"/>
              </w:rPr>
            </w:pPr>
            <w:r w:rsidRPr="00D04D1F">
              <w:rPr>
                <w:rFonts w:ascii="Joosp" w:eastAsia="MS Mincho" w:hAnsi="Joosp"/>
                <w:sz w:val="22"/>
                <w:szCs w:val="22"/>
              </w:rPr>
              <w:t>Komplektuojama su reikiamais laikikliais</w:t>
            </w:r>
          </w:p>
        </w:tc>
        <w:tc>
          <w:tcPr>
            <w:tcW w:w="2429" w:type="pct"/>
          </w:tcPr>
          <w:p w14:paraId="722ED1BD" w14:textId="77777777" w:rsidR="00AE0622" w:rsidRPr="00D04D1F" w:rsidRDefault="00AE0622" w:rsidP="00B974C8">
            <w:pPr>
              <w:rPr>
                <w:rFonts w:ascii="Joosp" w:eastAsia="MS Mincho" w:hAnsi="Joosp"/>
                <w:sz w:val="22"/>
              </w:rPr>
            </w:pPr>
          </w:p>
        </w:tc>
      </w:tr>
      <w:tr w:rsidR="00AE0622" w:rsidRPr="00D04D1F" w14:paraId="384D37BE" w14:textId="77777777" w:rsidTr="00C15ACE">
        <w:trPr>
          <w:trHeight w:val="284"/>
        </w:trPr>
        <w:tc>
          <w:tcPr>
            <w:tcW w:w="2571" w:type="pct"/>
            <w:vAlign w:val="center"/>
          </w:tcPr>
          <w:p w14:paraId="35993B07" w14:textId="77777777" w:rsidR="00AE0622" w:rsidRPr="00D04D1F" w:rsidRDefault="00AE0622" w:rsidP="00C15ACE">
            <w:pPr>
              <w:pStyle w:val="Sraopastraipa"/>
              <w:numPr>
                <w:ilvl w:val="0"/>
                <w:numId w:val="11"/>
              </w:numPr>
              <w:spacing w:line="200" w:lineRule="atLeast"/>
              <w:rPr>
                <w:rFonts w:ascii="Joosp" w:eastAsia="MS Mincho" w:hAnsi="Joosp"/>
                <w:sz w:val="22"/>
                <w:szCs w:val="22"/>
              </w:rPr>
            </w:pPr>
            <w:r w:rsidRPr="00D04D1F">
              <w:rPr>
                <w:rFonts w:ascii="Joosp" w:eastAsia="MS Mincho" w:hAnsi="Joosp"/>
                <w:sz w:val="22"/>
                <w:szCs w:val="22"/>
              </w:rPr>
              <w:t>Gamintojo garantija ne mažiau nei 5 metai</w:t>
            </w:r>
          </w:p>
        </w:tc>
        <w:tc>
          <w:tcPr>
            <w:tcW w:w="2429" w:type="pct"/>
          </w:tcPr>
          <w:p w14:paraId="527A48F1" w14:textId="77777777" w:rsidR="00AE0622" w:rsidRPr="00D04D1F" w:rsidRDefault="00AE0622" w:rsidP="00B974C8">
            <w:pPr>
              <w:spacing w:line="200" w:lineRule="atLeast"/>
              <w:rPr>
                <w:rFonts w:ascii="Joosp" w:eastAsia="MS Mincho" w:hAnsi="Joosp"/>
                <w:sz w:val="22"/>
              </w:rPr>
            </w:pPr>
          </w:p>
        </w:tc>
      </w:tr>
    </w:tbl>
    <w:p w14:paraId="056046F9" w14:textId="77777777" w:rsidR="00AE0622" w:rsidRPr="00D04D1F" w:rsidRDefault="00AE0622" w:rsidP="00AE0622">
      <w:pPr>
        <w:contextualSpacing/>
        <w:jc w:val="both"/>
        <w:rPr>
          <w:rFonts w:ascii="Joosp" w:hAnsi="Joosp"/>
          <w:bCs/>
          <w:lang w:eastAsia="en-US"/>
        </w:rPr>
      </w:pPr>
    </w:p>
    <w:p w14:paraId="598F74DB" w14:textId="77777777" w:rsidR="00AE0622" w:rsidRPr="00D04D1F" w:rsidRDefault="00AE0622" w:rsidP="00AE0622">
      <w:pPr>
        <w:tabs>
          <w:tab w:val="left" w:pos="1134"/>
        </w:tabs>
        <w:suppressAutoHyphens/>
        <w:jc w:val="both"/>
        <w:rPr>
          <w:rFonts w:ascii="Joosp" w:hAnsi="Joosp"/>
          <w:szCs w:val="24"/>
        </w:rPr>
      </w:pPr>
    </w:p>
    <w:p w14:paraId="6F82CA73" w14:textId="661A6D46" w:rsidR="00AE0622" w:rsidRPr="00D04D1F" w:rsidRDefault="00AE0622" w:rsidP="00AE0622">
      <w:pPr>
        <w:tabs>
          <w:tab w:val="left" w:pos="1276"/>
        </w:tabs>
        <w:jc w:val="both"/>
        <w:rPr>
          <w:rFonts w:ascii="Joosp" w:hAnsi="Joosp"/>
          <w:bCs/>
          <w:szCs w:val="24"/>
        </w:rPr>
      </w:pPr>
    </w:p>
    <w:p w14:paraId="593175F1" w14:textId="77777777" w:rsidR="00D04D1F" w:rsidRPr="00D04D1F" w:rsidRDefault="00D04D1F" w:rsidP="00AE0622">
      <w:pPr>
        <w:tabs>
          <w:tab w:val="left" w:pos="1134"/>
        </w:tabs>
        <w:suppressAutoHyphens/>
        <w:jc w:val="both"/>
        <w:rPr>
          <w:rFonts w:ascii="Joosp" w:hAnsi="Joosp"/>
          <w:b/>
          <w:szCs w:val="24"/>
        </w:rPr>
      </w:pPr>
    </w:p>
    <w:p w14:paraId="191B4B1A" w14:textId="77777777" w:rsidR="00D04D1F" w:rsidRPr="00D04D1F" w:rsidRDefault="00D04D1F" w:rsidP="00AE0622">
      <w:pPr>
        <w:tabs>
          <w:tab w:val="left" w:pos="1134"/>
        </w:tabs>
        <w:suppressAutoHyphens/>
        <w:jc w:val="both"/>
        <w:rPr>
          <w:rFonts w:ascii="Joosp" w:hAnsi="Joosp"/>
          <w:b/>
          <w:szCs w:val="24"/>
        </w:rPr>
      </w:pPr>
    </w:p>
    <w:p w14:paraId="439A652D" w14:textId="3625E111" w:rsidR="00AE0622" w:rsidRPr="00D04D1F" w:rsidRDefault="00AE0622" w:rsidP="00D04D1F">
      <w:pPr>
        <w:tabs>
          <w:tab w:val="left" w:pos="1134"/>
        </w:tabs>
        <w:suppressAutoHyphens/>
        <w:jc w:val="both"/>
        <w:rPr>
          <w:rFonts w:ascii="Joosp" w:hAnsi="Joosp"/>
          <w:b/>
          <w:szCs w:val="24"/>
        </w:rPr>
      </w:pPr>
      <w:r w:rsidRPr="00D04D1F">
        <w:rPr>
          <w:rFonts w:ascii="Joosp" w:hAnsi="Joosp"/>
          <w:b/>
          <w:szCs w:val="24"/>
        </w:rPr>
        <w:lastRenderedPageBreak/>
        <w:t>Reikalavimai kelio užtvarams</w:t>
      </w:r>
    </w:p>
    <w:p w14:paraId="15284B36" w14:textId="1EBA2497" w:rsidR="00AE0622" w:rsidRPr="00D04D1F" w:rsidRDefault="00AE0622" w:rsidP="00AE0622">
      <w:pPr>
        <w:tabs>
          <w:tab w:val="left" w:pos="426"/>
        </w:tabs>
        <w:spacing w:before="360" w:after="120"/>
        <w:contextualSpacing/>
        <w:jc w:val="right"/>
        <w:rPr>
          <w:rFonts w:ascii="Joosp" w:hAnsi="Joosp"/>
          <w:b/>
          <w:sz w:val="20"/>
        </w:rPr>
      </w:pPr>
      <w:r w:rsidRPr="00D04D1F">
        <w:rPr>
          <w:rFonts w:ascii="Joosp" w:hAnsi="Joosp"/>
          <w:b/>
          <w:sz w:val="20"/>
        </w:rPr>
        <w:t xml:space="preserve">lentelė Nr.2 </w:t>
      </w:r>
    </w:p>
    <w:p w14:paraId="45DA249E" w14:textId="77777777" w:rsidR="00AE0622" w:rsidRPr="00D04D1F" w:rsidRDefault="00AE0622" w:rsidP="00AE0622">
      <w:pPr>
        <w:ind w:firstLine="567"/>
        <w:jc w:val="both"/>
        <w:rPr>
          <w:rFonts w:ascii="Joosp" w:hAnsi="Joosp"/>
          <w:bCs/>
          <w:lang w:eastAsia="en-US"/>
        </w:rPr>
      </w:pPr>
    </w:p>
    <w:tbl>
      <w:tblPr>
        <w:tblW w:w="519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257"/>
        <w:gridCol w:w="4551"/>
      </w:tblGrid>
      <w:tr w:rsidR="00AE0622" w:rsidRPr="00D04D1F" w14:paraId="3959721B" w14:textId="77777777" w:rsidTr="00C15ACE">
        <w:trPr>
          <w:trHeight w:val="284"/>
        </w:trPr>
        <w:tc>
          <w:tcPr>
            <w:tcW w:w="261" w:type="pct"/>
          </w:tcPr>
          <w:p w14:paraId="5CBB9E9C" w14:textId="77777777" w:rsidR="00AE0622" w:rsidRPr="00D04D1F" w:rsidRDefault="00AE0622" w:rsidP="00B974C8">
            <w:pPr>
              <w:jc w:val="center"/>
              <w:rPr>
                <w:rFonts w:ascii="Joosp" w:eastAsia="Calibri" w:hAnsi="Joosp"/>
                <w:b/>
                <w:sz w:val="22"/>
                <w:szCs w:val="22"/>
              </w:rPr>
            </w:pPr>
            <w:r w:rsidRPr="00D04D1F">
              <w:rPr>
                <w:rFonts w:ascii="Joosp" w:eastAsia="Calibri" w:hAnsi="Joosp"/>
                <w:b/>
                <w:sz w:val="22"/>
                <w:szCs w:val="22"/>
                <w:lang w:eastAsia="en-US"/>
              </w:rPr>
              <w:t>Eil. Nr.</w:t>
            </w:r>
          </w:p>
        </w:tc>
        <w:tc>
          <w:tcPr>
            <w:tcW w:w="2540" w:type="pct"/>
            <w:vAlign w:val="center"/>
          </w:tcPr>
          <w:p w14:paraId="24C09F04" w14:textId="77777777" w:rsidR="00AE0622" w:rsidRPr="00D04D1F" w:rsidRDefault="00AE0622" w:rsidP="00B974C8">
            <w:pPr>
              <w:jc w:val="center"/>
              <w:rPr>
                <w:rFonts w:ascii="Joosp" w:eastAsia="Calibri" w:hAnsi="Joosp"/>
                <w:b/>
                <w:sz w:val="22"/>
                <w:szCs w:val="22"/>
              </w:rPr>
            </w:pPr>
            <w:r w:rsidRPr="00D04D1F">
              <w:rPr>
                <w:rFonts w:ascii="Joosp" w:eastAsia="Calibri" w:hAnsi="Joosp"/>
                <w:b/>
                <w:sz w:val="22"/>
                <w:szCs w:val="22"/>
              </w:rPr>
              <w:t>Keliami reikalavimai</w:t>
            </w:r>
          </w:p>
        </w:tc>
        <w:tc>
          <w:tcPr>
            <w:tcW w:w="2199" w:type="pct"/>
          </w:tcPr>
          <w:p w14:paraId="0CA115DA" w14:textId="77777777" w:rsidR="00AE0622" w:rsidRPr="00D04D1F" w:rsidRDefault="00AE0622" w:rsidP="00C15ACE">
            <w:pPr>
              <w:jc w:val="center"/>
              <w:rPr>
                <w:rFonts w:ascii="Joosp" w:eastAsia="Calibri" w:hAnsi="Joosp"/>
                <w:b/>
                <w:sz w:val="22"/>
                <w:szCs w:val="22"/>
                <w:lang w:eastAsia="en-US"/>
              </w:rPr>
            </w:pPr>
            <w:r w:rsidRPr="00D04D1F">
              <w:rPr>
                <w:rFonts w:ascii="Joosp" w:eastAsia="Calibri" w:hAnsi="Joosp"/>
                <w:b/>
                <w:sz w:val="22"/>
                <w:szCs w:val="22"/>
                <w:lang w:eastAsia="en-US"/>
              </w:rPr>
              <w:t>Siūlomas rodiklis (jei nėra specifikacijos reikšmių - įrašyti ATITINKA arba - NE)</w:t>
            </w:r>
          </w:p>
          <w:p w14:paraId="1AD004EB" w14:textId="77777777" w:rsidR="00AE0622" w:rsidRPr="00D04D1F" w:rsidRDefault="00AE0622" w:rsidP="00C15ACE">
            <w:pPr>
              <w:jc w:val="center"/>
              <w:rPr>
                <w:rFonts w:ascii="Joosp" w:hAnsi="Joosp"/>
                <w:b/>
                <w:bCs/>
                <w:sz w:val="22"/>
                <w:szCs w:val="22"/>
              </w:rPr>
            </w:pPr>
            <w:r w:rsidRPr="00D04D1F">
              <w:rPr>
                <w:rFonts w:ascii="Joosp" w:hAnsi="Joosp"/>
                <w:i/>
                <w:iCs/>
                <w:color w:val="000000" w:themeColor="text1"/>
                <w:sz w:val="22"/>
                <w:szCs w:val="22"/>
              </w:rPr>
              <w:t>(pildo Tiekėjas)</w:t>
            </w:r>
          </w:p>
        </w:tc>
      </w:tr>
      <w:tr w:rsidR="00AE0622" w:rsidRPr="00D04D1F" w14:paraId="2E8C42B1" w14:textId="77777777" w:rsidTr="00C15ACE">
        <w:trPr>
          <w:trHeight w:val="284"/>
        </w:trPr>
        <w:tc>
          <w:tcPr>
            <w:tcW w:w="261" w:type="pct"/>
          </w:tcPr>
          <w:p w14:paraId="377B3B45" w14:textId="77777777" w:rsidR="00AE0622" w:rsidRPr="00D04D1F" w:rsidRDefault="00AE0622" w:rsidP="00B974C8">
            <w:pPr>
              <w:jc w:val="center"/>
              <w:rPr>
                <w:rFonts w:ascii="Joosp" w:eastAsia="Calibri" w:hAnsi="Joosp"/>
                <w:i/>
                <w:sz w:val="22"/>
                <w:szCs w:val="22"/>
                <w:lang w:eastAsia="en-US"/>
              </w:rPr>
            </w:pPr>
            <w:r w:rsidRPr="00D04D1F">
              <w:rPr>
                <w:rFonts w:ascii="Joosp" w:eastAsia="Calibri" w:hAnsi="Joosp"/>
                <w:i/>
                <w:sz w:val="22"/>
                <w:szCs w:val="22"/>
                <w:lang w:eastAsia="en-US"/>
              </w:rPr>
              <w:t>1</w:t>
            </w:r>
          </w:p>
        </w:tc>
        <w:tc>
          <w:tcPr>
            <w:tcW w:w="2540" w:type="pct"/>
            <w:vAlign w:val="center"/>
          </w:tcPr>
          <w:p w14:paraId="0D9D8828" w14:textId="77777777" w:rsidR="00AE0622" w:rsidRPr="00D04D1F" w:rsidRDefault="00AE0622" w:rsidP="00B974C8">
            <w:pPr>
              <w:jc w:val="center"/>
              <w:rPr>
                <w:rFonts w:ascii="Joosp" w:eastAsia="Calibri" w:hAnsi="Joosp"/>
                <w:i/>
                <w:sz w:val="22"/>
                <w:szCs w:val="22"/>
              </w:rPr>
            </w:pPr>
            <w:r w:rsidRPr="00D04D1F">
              <w:rPr>
                <w:rFonts w:ascii="Joosp" w:eastAsia="Calibri" w:hAnsi="Joosp"/>
                <w:i/>
                <w:sz w:val="22"/>
                <w:szCs w:val="22"/>
              </w:rPr>
              <w:t>2</w:t>
            </w:r>
          </w:p>
        </w:tc>
        <w:tc>
          <w:tcPr>
            <w:tcW w:w="2199" w:type="pct"/>
          </w:tcPr>
          <w:p w14:paraId="6F7D21F2" w14:textId="77777777" w:rsidR="00AE0622" w:rsidRPr="00D04D1F" w:rsidRDefault="00AE0622" w:rsidP="00B974C8">
            <w:pPr>
              <w:jc w:val="center"/>
              <w:rPr>
                <w:rFonts w:ascii="Joosp" w:eastAsia="Calibri" w:hAnsi="Joosp"/>
                <w:i/>
                <w:sz w:val="22"/>
                <w:szCs w:val="22"/>
                <w:lang w:eastAsia="en-US"/>
              </w:rPr>
            </w:pPr>
            <w:r w:rsidRPr="00D04D1F">
              <w:rPr>
                <w:rFonts w:ascii="Joosp" w:eastAsia="Calibri" w:hAnsi="Joosp"/>
                <w:i/>
                <w:sz w:val="22"/>
                <w:szCs w:val="22"/>
                <w:lang w:eastAsia="en-US"/>
              </w:rPr>
              <w:t>3</w:t>
            </w:r>
          </w:p>
        </w:tc>
      </w:tr>
      <w:tr w:rsidR="00AE0622" w:rsidRPr="00D04D1F" w14:paraId="1CFA34F1" w14:textId="77777777" w:rsidTr="00C15ACE">
        <w:trPr>
          <w:trHeight w:val="284"/>
        </w:trPr>
        <w:tc>
          <w:tcPr>
            <w:tcW w:w="261" w:type="pct"/>
          </w:tcPr>
          <w:p w14:paraId="55E74ADA" w14:textId="77777777" w:rsidR="00AE0622" w:rsidRPr="00D04D1F" w:rsidRDefault="00AE0622" w:rsidP="00B974C8">
            <w:pPr>
              <w:spacing w:line="200" w:lineRule="atLeast"/>
              <w:rPr>
                <w:rFonts w:ascii="Joosp" w:eastAsia="Calibri" w:hAnsi="Joosp"/>
                <w:sz w:val="22"/>
                <w:szCs w:val="22"/>
              </w:rPr>
            </w:pPr>
          </w:p>
        </w:tc>
        <w:tc>
          <w:tcPr>
            <w:tcW w:w="2540" w:type="pct"/>
            <w:vAlign w:val="center"/>
          </w:tcPr>
          <w:p w14:paraId="252F8322" w14:textId="77777777" w:rsidR="00AE0622" w:rsidRPr="00D04D1F" w:rsidRDefault="00AE0622" w:rsidP="00B974C8">
            <w:pPr>
              <w:spacing w:line="200" w:lineRule="atLeast"/>
              <w:rPr>
                <w:rFonts w:ascii="Joosp" w:eastAsia="Calibri" w:hAnsi="Joosp"/>
                <w:sz w:val="22"/>
                <w:szCs w:val="22"/>
              </w:rPr>
            </w:pPr>
            <w:r w:rsidRPr="00D04D1F">
              <w:rPr>
                <w:rFonts w:ascii="Joosp" w:eastAsia="Calibri" w:hAnsi="Joosp"/>
                <w:sz w:val="22"/>
                <w:szCs w:val="22"/>
              </w:rPr>
              <w:t>Gamintojas, modelis</w:t>
            </w:r>
          </w:p>
        </w:tc>
        <w:tc>
          <w:tcPr>
            <w:tcW w:w="2199" w:type="pct"/>
          </w:tcPr>
          <w:p w14:paraId="2AC68572" w14:textId="77777777" w:rsidR="00AE0622" w:rsidRPr="00D04D1F" w:rsidRDefault="00AE0622" w:rsidP="00B974C8">
            <w:pPr>
              <w:spacing w:line="200" w:lineRule="atLeast"/>
              <w:rPr>
                <w:rFonts w:ascii="Joosp" w:eastAsia="Calibri" w:hAnsi="Joosp"/>
                <w:sz w:val="22"/>
                <w:szCs w:val="22"/>
              </w:rPr>
            </w:pPr>
          </w:p>
        </w:tc>
      </w:tr>
      <w:tr w:rsidR="00AE0622" w:rsidRPr="00D04D1F" w14:paraId="503DE20C" w14:textId="77777777" w:rsidTr="00C15ACE">
        <w:trPr>
          <w:trHeight w:val="284"/>
        </w:trPr>
        <w:tc>
          <w:tcPr>
            <w:tcW w:w="261" w:type="pct"/>
          </w:tcPr>
          <w:p w14:paraId="45CDC2D0" w14:textId="77777777" w:rsidR="00AE0622" w:rsidRPr="00D04D1F" w:rsidRDefault="00AE0622" w:rsidP="00B974C8">
            <w:pPr>
              <w:spacing w:line="200" w:lineRule="atLeast"/>
              <w:rPr>
                <w:rFonts w:ascii="Joosp" w:eastAsia="MS Mincho" w:hAnsi="Joosp"/>
                <w:sz w:val="22"/>
                <w:szCs w:val="22"/>
              </w:rPr>
            </w:pPr>
          </w:p>
        </w:tc>
        <w:tc>
          <w:tcPr>
            <w:tcW w:w="2540" w:type="pct"/>
            <w:vAlign w:val="center"/>
          </w:tcPr>
          <w:p w14:paraId="01B7876C" w14:textId="77777777" w:rsidR="00AE0622" w:rsidRPr="00D04D1F" w:rsidRDefault="00AE0622" w:rsidP="00B974C8">
            <w:pPr>
              <w:spacing w:line="200" w:lineRule="atLeast"/>
              <w:rPr>
                <w:rFonts w:ascii="Joosp" w:eastAsia="MS Mincho" w:hAnsi="Joosp"/>
                <w:sz w:val="22"/>
                <w:szCs w:val="22"/>
              </w:rPr>
            </w:pPr>
            <w:r w:rsidRPr="00D04D1F">
              <w:rPr>
                <w:rFonts w:ascii="Joosp" w:eastAsia="MS Mincho" w:hAnsi="Joosp"/>
                <w:sz w:val="22"/>
                <w:szCs w:val="22"/>
              </w:rPr>
              <w:t>Kelio užtvaro ilgis 2,0 m.</w:t>
            </w:r>
          </w:p>
        </w:tc>
        <w:tc>
          <w:tcPr>
            <w:tcW w:w="2199" w:type="pct"/>
          </w:tcPr>
          <w:p w14:paraId="78D2F640" w14:textId="77777777" w:rsidR="00AE0622" w:rsidRPr="00D04D1F" w:rsidRDefault="00AE0622" w:rsidP="00B974C8">
            <w:pPr>
              <w:spacing w:line="200" w:lineRule="atLeast"/>
              <w:rPr>
                <w:rFonts w:ascii="Joosp" w:eastAsia="MS Mincho" w:hAnsi="Joosp"/>
                <w:sz w:val="22"/>
                <w:szCs w:val="22"/>
              </w:rPr>
            </w:pPr>
          </w:p>
        </w:tc>
      </w:tr>
      <w:tr w:rsidR="00AE0622" w:rsidRPr="00D04D1F" w14:paraId="1C47B81A" w14:textId="77777777" w:rsidTr="00C15ACE">
        <w:trPr>
          <w:trHeight w:val="284"/>
        </w:trPr>
        <w:tc>
          <w:tcPr>
            <w:tcW w:w="261" w:type="pct"/>
          </w:tcPr>
          <w:p w14:paraId="7115CD62" w14:textId="77777777" w:rsidR="00AE0622" w:rsidRPr="00D04D1F" w:rsidRDefault="00AE0622" w:rsidP="00B974C8">
            <w:pPr>
              <w:spacing w:line="200" w:lineRule="atLeast"/>
              <w:rPr>
                <w:rFonts w:ascii="Joosp" w:eastAsia="MS Mincho" w:hAnsi="Joosp"/>
                <w:sz w:val="22"/>
                <w:szCs w:val="22"/>
              </w:rPr>
            </w:pPr>
          </w:p>
        </w:tc>
        <w:tc>
          <w:tcPr>
            <w:tcW w:w="2540" w:type="pct"/>
            <w:vAlign w:val="center"/>
          </w:tcPr>
          <w:p w14:paraId="6C751F6F" w14:textId="77777777" w:rsidR="00AE0622" w:rsidRPr="00D04D1F" w:rsidRDefault="00AE0622" w:rsidP="00B974C8">
            <w:pPr>
              <w:spacing w:line="200" w:lineRule="atLeast"/>
              <w:rPr>
                <w:rFonts w:ascii="Joosp" w:eastAsia="MS Mincho" w:hAnsi="Joosp"/>
                <w:sz w:val="22"/>
                <w:szCs w:val="22"/>
              </w:rPr>
            </w:pPr>
            <w:r w:rsidRPr="00D04D1F">
              <w:rPr>
                <w:rFonts w:ascii="Joosp" w:eastAsia="MS Mincho" w:hAnsi="Joosp"/>
                <w:sz w:val="22"/>
                <w:szCs w:val="22"/>
              </w:rPr>
              <w:t>Kelio užtvarų kiekis 2 vnt.</w:t>
            </w:r>
          </w:p>
        </w:tc>
        <w:tc>
          <w:tcPr>
            <w:tcW w:w="2199" w:type="pct"/>
          </w:tcPr>
          <w:p w14:paraId="6443E8D2" w14:textId="77777777" w:rsidR="00AE0622" w:rsidRPr="00D04D1F" w:rsidRDefault="00AE0622" w:rsidP="00B974C8">
            <w:pPr>
              <w:spacing w:line="200" w:lineRule="atLeast"/>
              <w:rPr>
                <w:rFonts w:ascii="Joosp" w:eastAsia="MS Mincho" w:hAnsi="Joosp"/>
                <w:sz w:val="22"/>
                <w:szCs w:val="22"/>
              </w:rPr>
            </w:pPr>
          </w:p>
        </w:tc>
      </w:tr>
      <w:tr w:rsidR="00AE0622" w:rsidRPr="00D04D1F" w14:paraId="4DBCEE3D" w14:textId="77777777" w:rsidTr="00C15ACE">
        <w:trPr>
          <w:trHeight w:val="284"/>
        </w:trPr>
        <w:tc>
          <w:tcPr>
            <w:tcW w:w="261" w:type="pct"/>
          </w:tcPr>
          <w:p w14:paraId="066E81EF" w14:textId="77777777" w:rsidR="00AE0622" w:rsidRPr="00D04D1F" w:rsidRDefault="00AE0622" w:rsidP="00B974C8">
            <w:pPr>
              <w:spacing w:line="200" w:lineRule="atLeast"/>
              <w:rPr>
                <w:rFonts w:ascii="Joosp" w:eastAsia="MS Mincho" w:hAnsi="Joosp"/>
                <w:sz w:val="22"/>
                <w:szCs w:val="22"/>
              </w:rPr>
            </w:pPr>
          </w:p>
        </w:tc>
        <w:tc>
          <w:tcPr>
            <w:tcW w:w="2540" w:type="pct"/>
            <w:vAlign w:val="center"/>
          </w:tcPr>
          <w:p w14:paraId="587B620C" w14:textId="77777777" w:rsidR="00AE0622" w:rsidRPr="00D04D1F" w:rsidRDefault="00AE0622" w:rsidP="00B974C8">
            <w:pPr>
              <w:spacing w:line="200" w:lineRule="atLeast"/>
              <w:rPr>
                <w:rFonts w:ascii="Joosp" w:eastAsia="MS Mincho" w:hAnsi="Joosp"/>
                <w:sz w:val="22"/>
                <w:szCs w:val="22"/>
              </w:rPr>
            </w:pPr>
            <w:r w:rsidRPr="00D04D1F">
              <w:rPr>
                <w:rFonts w:ascii="Joosp" w:eastAsia="MS Mincho" w:hAnsi="Joosp"/>
                <w:sz w:val="22"/>
                <w:szCs w:val="22"/>
              </w:rPr>
              <w:t>Kelio užtvaro įtampa 230V</w:t>
            </w:r>
          </w:p>
        </w:tc>
        <w:tc>
          <w:tcPr>
            <w:tcW w:w="2199" w:type="pct"/>
          </w:tcPr>
          <w:p w14:paraId="106D575B" w14:textId="77777777" w:rsidR="00AE0622" w:rsidRPr="00D04D1F" w:rsidRDefault="00AE0622" w:rsidP="00B974C8">
            <w:pPr>
              <w:spacing w:line="200" w:lineRule="atLeast"/>
              <w:rPr>
                <w:rFonts w:ascii="Joosp" w:eastAsia="MS Mincho" w:hAnsi="Joosp"/>
                <w:sz w:val="22"/>
                <w:szCs w:val="22"/>
              </w:rPr>
            </w:pPr>
          </w:p>
        </w:tc>
      </w:tr>
      <w:tr w:rsidR="00AE0622" w:rsidRPr="00D04D1F" w14:paraId="46BE9A4F" w14:textId="77777777" w:rsidTr="00C15ACE">
        <w:trPr>
          <w:trHeight w:val="284"/>
        </w:trPr>
        <w:tc>
          <w:tcPr>
            <w:tcW w:w="261" w:type="pct"/>
          </w:tcPr>
          <w:p w14:paraId="640C6C21" w14:textId="77777777" w:rsidR="00AE0622" w:rsidRPr="00D04D1F" w:rsidRDefault="00AE0622" w:rsidP="00B974C8">
            <w:pPr>
              <w:spacing w:line="200" w:lineRule="atLeast"/>
              <w:rPr>
                <w:rFonts w:ascii="Joosp" w:eastAsia="MS Mincho" w:hAnsi="Joosp"/>
                <w:sz w:val="22"/>
                <w:szCs w:val="22"/>
              </w:rPr>
            </w:pPr>
          </w:p>
        </w:tc>
        <w:tc>
          <w:tcPr>
            <w:tcW w:w="2540" w:type="pct"/>
            <w:vAlign w:val="center"/>
          </w:tcPr>
          <w:p w14:paraId="4B9D2340" w14:textId="77777777" w:rsidR="00AE0622" w:rsidRPr="00D04D1F" w:rsidRDefault="00AE0622" w:rsidP="00B974C8">
            <w:pPr>
              <w:spacing w:line="200" w:lineRule="atLeast"/>
              <w:rPr>
                <w:rFonts w:ascii="Joosp" w:eastAsia="MS Mincho" w:hAnsi="Joosp"/>
                <w:sz w:val="22"/>
                <w:szCs w:val="22"/>
              </w:rPr>
            </w:pPr>
            <w:r w:rsidRPr="00D04D1F">
              <w:rPr>
                <w:rFonts w:ascii="Joosp" w:eastAsia="MS Mincho" w:hAnsi="Joosp"/>
                <w:sz w:val="22"/>
                <w:szCs w:val="22"/>
              </w:rPr>
              <w:t>Kelio užtvaro atidarymo greitis ne ilgesnis kaip 5 s</w:t>
            </w:r>
          </w:p>
        </w:tc>
        <w:tc>
          <w:tcPr>
            <w:tcW w:w="2199" w:type="pct"/>
          </w:tcPr>
          <w:p w14:paraId="665E325A" w14:textId="77777777" w:rsidR="00AE0622" w:rsidRPr="00D04D1F" w:rsidRDefault="00AE0622" w:rsidP="00B974C8">
            <w:pPr>
              <w:spacing w:line="200" w:lineRule="atLeast"/>
              <w:rPr>
                <w:rFonts w:ascii="Joosp" w:eastAsia="MS Mincho" w:hAnsi="Joosp"/>
                <w:sz w:val="22"/>
                <w:szCs w:val="22"/>
              </w:rPr>
            </w:pPr>
          </w:p>
        </w:tc>
      </w:tr>
    </w:tbl>
    <w:p w14:paraId="1932ACF5" w14:textId="77777777" w:rsidR="00AE0622" w:rsidRPr="00D04D1F" w:rsidRDefault="00AE0622" w:rsidP="00AE0622">
      <w:pPr>
        <w:tabs>
          <w:tab w:val="left" w:pos="1276"/>
        </w:tabs>
        <w:jc w:val="both"/>
        <w:rPr>
          <w:rFonts w:ascii="Joosp" w:hAnsi="Joosp"/>
          <w:bCs/>
          <w:szCs w:val="24"/>
        </w:rPr>
      </w:pPr>
    </w:p>
    <w:p w14:paraId="4821E7D4" w14:textId="77777777" w:rsidR="00AE0622" w:rsidRPr="00D04D1F" w:rsidRDefault="00AE0622" w:rsidP="00AE0622">
      <w:pPr>
        <w:tabs>
          <w:tab w:val="left" w:pos="1134"/>
        </w:tabs>
        <w:suppressAutoHyphens/>
        <w:jc w:val="both"/>
        <w:rPr>
          <w:rFonts w:ascii="Joosp" w:hAnsi="Joosp"/>
          <w:szCs w:val="24"/>
        </w:rPr>
      </w:pPr>
      <w:r w:rsidRPr="00D04D1F">
        <w:rPr>
          <w:rFonts w:ascii="Joosp" w:hAnsi="Joosp"/>
          <w:b/>
          <w:szCs w:val="24"/>
        </w:rPr>
        <w:t xml:space="preserve">                     Bendrieji funkcinių reikalavimai sistemai</w:t>
      </w:r>
    </w:p>
    <w:p w14:paraId="57C78C07" w14:textId="66382A35" w:rsidR="00AE0622" w:rsidRPr="00D04D1F" w:rsidRDefault="00AE0622" w:rsidP="00AE0622">
      <w:pPr>
        <w:tabs>
          <w:tab w:val="left" w:pos="426"/>
        </w:tabs>
        <w:spacing w:before="360" w:after="120"/>
        <w:contextualSpacing/>
        <w:jc w:val="right"/>
        <w:rPr>
          <w:rFonts w:ascii="Joosp" w:hAnsi="Joosp"/>
          <w:b/>
          <w:sz w:val="20"/>
        </w:rPr>
      </w:pPr>
      <w:r w:rsidRPr="00D04D1F">
        <w:rPr>
          <w:rFonts w:ascii="Joosp" w:hAnsi="Joosp"/>
          <w:b/>
          <w:sz w:val="20"/>
        </w:rPr>
        <w:t>lentelė Nr</w:t>
      </w:r>
      <w:r w:rsidR="00D04D1F">
        <w:rPr>
          <w:rFonts w:ascii="Joosp" w:hAnsi="Joosp"/>
          <w:b/>
          <w:sz w:val="20"/>
        </w:rPr>
        <w:t>.</w:t>
      </w:r>
      <w:r w:rsidRPr="00D04D1F">
        <w:rPr>
          <w:rFonts w:ascii="Joosp" w:hAnsi="Joosp"/>
          <w:b/>
          <w:sz w:val="20"/>
        </w:rPr>
        <w:t xml:space="preserve">3 </w:t>
      </w:r>
    </w:p>
    <w:tbl>
      <w:tblPr>
        <w:tblStyle w:val="Lentelstinklelis"/>
        <w:tblW w:w="10349" w:type="dxa"/>
        <w:tblInd w:w="-289" w:type="dxa"/>
        <w:tblLayout w:type="fixed"/>
        <w:tblLook w:val="04A0" w:firstRow="1" w:lastRow="0" w:firstColumn="1" w:lastColumn="0" w:noHBand="0" w:noVBand="1"/>
      </w:tblPr>
      <w:tblGrid>
        <w:gridCol w:w="568"/>
        <w:gridCol w:w="5245"/>
        <w:gridCol w:w="4536"/>
      </w:tblGrid>
      <w:tr w:rsidR="00AE0622" w:rsidRPr="00D04D1F" w14:paraId="03CB5D32" w14:textId="77777777" w:rsidTr="00C15ACE">
        <w:trPr>
          <w:trHeight w:val="874"/>
        </w:trPr>
        <w:tc>
          <w:tcPr>
            <w:tcW w:w="568" w:type="dxa"/>
          </w:tcPr>
          <w:p w14:paraId="1D53C47C" w14:textId="77777777" w:rsidR="00AE0622" w:rsidRPr="00D04D1F" w:rsidRDefault="00AE0622" w:rsidP="00B974C8">
            <w:pPr>
              <w:pStyle w:val="Sraopastraipa"/>
              <w:tabs>
                <w:tab w:val="left" w:pos="165"/>
              </w:tabs>
              <w:ind w:left="0" w:right="-2306"/>
              <w:jc w:val="both"/>
              <w:rPr>
                <w:rFonts w:ascii="Joosp" w:hAnsi="Joosp" w:cs="Times New Roman"/>
                <w:b/>
                <w:szCs w:val="20"/>
              </w:rPr>
            </w:pPr>
            <w:r w:rsidRPr="00D04D1F">
              <w:rPr>
                <w:rFonts w:ascii="Joosp" w:hAnsi="Joosp" w:cs="Times New Roman"/>
                <w:b/>
                <w:szCs w:val="20"/>
              </w:rPr>
              <w:t>Eil. Nr.</w:t>
            </w:r>
          </w:p>
        </w:tc>
        <w:tc>
          <w:tcPr>
            <w:tcW w:w="5245" w:type="dxa"/>
          </w:tcPr>
          <w:p w14:paraId="31A577A7" w14:textId="77777777" w:rsidR="00AE0622" w:rsidRPr="00D04D1F" w:rsidRDefault="00AE0622" w:rsidP="00B974C8">
            <w:pPr>
              <w:pStyle w:val="Sraopastraipa"/>
              <w:ind w:left="0"/>
              <w:jc w:val="both"/>
              <w:rPr>
                <w:rFonts w:ascii="Joosp" w:hAnsi="Joosp" w:cs="Times New Roman"/>
                <w:b/>
                <w:sz w:val="22"/>
                <w:szCs w:val="22"/>
              </w:rPr>
            </w:pPr>
            <w:r w:rsidRPr="00D04D1F">
              <w:rPr>
                <w:rFonts w:ascii="Joosp" w:hAnsi="Joosp" w:cs="Times New Roman"/>
                <w:b/>
                <w:sz w:val="22"/>
                <w:szCs w:val="22"/>
              </w:rPr>
              <w:t>Funkcinis reikalavimas</w:t>
            </w:r>
          </w:p>
        </w:tc>
        <w:tc>
          <w:tcPr>
            <w:tcW w:w="4536" w:type="dxa"/>
          </w:tcPr>
          <w:p w14:paraId="33EC1AC2" w14:textId="77777777" w:rsidR="00AE0622" w:rsidRPr="00D04D1F" w:rsidRDefault="00AE0622" w:rsidP="00C15ACE">
            <w:pPr>
              <w:pStyle w:val="Sraopastraipa"/>
              <w:tabs>
                <w:tab w:val="left" w:pos="165"/>
              </w:tabs>
              <w:ind w:left="0" w:right="-2306" w:firstLine="0"/>
              <w:jc w:val="center"/>
              <w:rPr>
                <w:rFonts w:ascii="Joosp" w:hAnsi="Joosp" w:cs="Times New Roman"/>
                <w:b/>
                <w:sz w:val="22"/>
                <w:szCs w:val="22"/>
              </w:rPr>
            </w:pPr>
            <w:r w:rsidRPr="00D04D1F">
              <w:rPr>
                <w:rFonts w:ascii="Joosp" w:hAnsi="Joosp" w:cs="Times New Roman"/>
                <w:b/>
                <w:sz w:val="22"/>
                <w:szCs w:val="22"/>
              </w:rPr>
              <w:t>Siūlomas rodiklis (jei nėra specifikacijos reikšmių - įrašyti ATITINKA arba įrašyti Taip arba  Ne)</w:t>
            </w:r>
          </w:p>
        </w:tc>
      </w:tr>
      <w:tr w:rsidR="00AE0622" w:rsidRPr="00D04D1F" w14:paraId="221FA825" w14:textId="77777777" w:rsidTr="00C15ACE">
        <w:tc>
          <w:tcPr>
            <w:tcW w:w="568" w:type="dxa"/>
          </w:tcPr>
          <w:p w14:paraId="2BC2FD0A" w14:textId="77777777" w:rsidR="00AE0622" w:rsidRPr="00D04D1F" w:rsidRDefault="00AE0622" w:rsidP="00AE0622">
            <w:pPr>
              <w:pStyle w:val="Sraopastraipa"/>
              <w:widowControl/>
              <w:numPr>
                <w:ilvl w:val="0"/>
                <w:numId w:val="9"/>
              </w:numPr>
              <w:tabs>
                <w:tab w:val="left" w:pos="165"/>
              </w:tabs>
              <w:autoSpaceDE/>
              <w:autoSpaceDN/>
              <w:adjustRightInd/>
              <w:ind w:left="698" w:right="-2306" w:hanging="698"/>
              <w:jc w:val="both"/>
              <w:rPr>
                <w:rFonts w:ascii="Joosp" w:hAnsi="Joosp" w:cs="Times New Roman"/>
                <w:i/>
                <w:szCs w:val="20"/>
              </w:rPr>
            </w:pPr>
          </w:p>
        </w:tc>
        <w:tc>
          <w:tcPr>
            <w:tcW w:w="9781" w:type="dxa"/>
            <w:gridSpan w:val="2"/>
          </w:tcPr>
          <w:p w14:paraId="7272331C" w14:textId="7E753598" w:rsidR="00AE0622" w:rsidRPr="00D04D1F" w:rsidRDefault="00AE0622" w:rsidP="00B974C8">
            <w:pPr>
              <w:tabs>
                <w:tab w:val="left" w:pos="165"/>
              </w:tabs>
              <w:ind w:left="360" w:right="-2306"/>
              <w:jc w:val="both"/>
              <w:rPr>
                <w:rFonts w:ascii="Joosp" w:hAnsi="Joosp"/>
                <w:i/>
                <w:sz w:val="22"/>
                <w:szCs w:val="22"/>
              </w:rPr>
            </w:pPr>
            <w:r w:rsidRPr="00D04D1F">
              <w:rPr>
                <w:rFonts w:ascii="Joosp" w:hAnsi="Joosp"/>
                <w:i/>
                <w:sz w:val="22"/>
                <w:szCs w:val="22"/>
              </w:rPr>
              <w:t>Temperatūriniai, saugos standartų ir bendrieji Projekto reikalavimai</w:t>
            </w:r>
          </w:p>
        </w:tc>
      </w:tr>
      <w:tr w:rsidR="00AE0622" w:rsidRPr="00D04D1F" w14:paraId="2A9B1769" w14:textId="77777777" w:rsidTr="00C15ACE">
        <w:tc>
          <w:tcPr>
            <w:tcW w:w="568" w:type="dxa"/>
          </w:tcPr>
          <w:p w14:paraId="3382475E"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27F8B645" w14:textId="77777777" w:rsidR="00AE0622" w:rsidRPr="00D04D1F" w:rsidRDefault="00AE0622" w:rsidP="00D04D1F">
            <w:pPr>
              <w:pStyle w:val="Sraopastraipa"/>
              <w:ind w:left="0" w:firstLine="0"/>
              <w:rPr>
                <w:rFonts w:ascii="Joosp" w:hAnsi="Joosp" w:cs="Times New Roman"/>
                <w:sz w:val="22"/>
                <w:szCs w:val="22"/>
              </w:rPr>
            </w:pPr>
            <w:r w:rsidRPr="00D04D1F">
              <w:rPr>
                <w:rFonts w:ascii="Joosp" w:hAnsi="Joosp" w:cs="Times New Roman"/>
                <w:sz w:val="22"/>
                <w:szCs w:val="22"/>
              </w:rPr>
              <w:t xml:space="preserve">Temperatūrinis darbo rėžimas:  (nuo -25 </w:t>
            </w:r>
            <w:proofErr w:type="spellStart"/>
            <w:r w:rsidRPr="00D04D1F">
              <w:rPr>
                <w:rFonts w:ascii="Joosp" w:hAnsi="Joosp" w:cs="Times New Roman"/>
                <w:sz w:val="22"/>
                <w:szCs w:val="22"/>
              </w:rPr>
              <w:t>C</w:t>
            </w:r>
            <w:r w:rsidRPr="00D04D1F">
              <w:rPr>
                <w:rFonts w:ascii="Joosp" w:hAnsi="Joosp" w:cs="Times New Roman"/>
                <w:sz w:val="22"/>
                <w:szCs w:val="22"/>
                <w:vertAlign w:val="superscript"/>
              </w:rPr>
              <w:t>o</w:t>
            </w:r>
            <w:proofErr w:type="spellEnd"/>
            <w:r w:rsidRPr="00D04D1F">
              <w:rPr>
                <w:rFonts w:ascii="Joosp" w:hAnsi="Joosp" w:cs="Times New Roman"/>
                <w:sz w:val="22"/>
                <w:szCs w:val="22"/>
                <w:vertAlign w:val="superscript"/>
              </w:rPr>
              <w:t xml:space="preserve"> </w:t>
            </w:r>
            <w:r w:rsidRPr="00D04D1F">
              <w:rPr>
                <w:rFonts w:ascii="Joosp" w:hAnsi="Joosp" w:cs="Times New Roman"/>
                <w:sz w:val="22"/>
                <w:szCs w:val="22"/>
              </w:rPr>
              <w:t xml:space="preserve"> iki +40 </w:t>
            </w:r>
            <w:proofErr w:type="spellStart"/>
            <w:r w:rsidRPr="00D04D1F">
              <w:rPr>
                <w:rFonts w:ascii="Joosp" w:hAnsi="Joosp" w:cs="Times New Roman"/>
                <w:sz w:val="22"/>
                <w:szCs w:val="22"/>
              </w:rPr>
              <w:t>C</w:t>
            </w:r>
            <w:r w:rsidRPr="00D04D1F">
              <w:rPr>
                <w:rFonts w:ascii="Joosp" w:hAnsi="Joosp" w:cs="Times New Roman"/>
                <w:sz w:val="22"/>
                <w:szCs w:val="22"/>
                <w:vertAlign w:val="superscript"/>
              </w:rPr>
              <w:t>o</w:t>
            </w:r>
            <w:proofErr w:type="spellEnd"/>
            <w:r w:rsidRPr="00D04D1F">
              <w:rPr>
                <w:rFonts w:ascii="Joosp" w:hAnsi="Joosp" w:cs="Times New Roman"/>
                <w:sz w:val="22"/>
                <w:szCs w:val="22"/>
                <w:vertAlign w:val="superscript"/>
              </w:rPr>
              <w:t xml:space="preserve"> </w:t>
            </w:r>
            <w:r w:rsidRPr="00D04D1F">
              <w:rPr>
                <w:rFonts w:ascii="Joosp" w:hAnsi="Joosp" w:cs="Times New Roman"/>
                <w:sz w:val="22"/>
                <w:szCs w:val="22"/>
              </w:rPr>
              <w:t>) .</w:t>
            </w:r>
          </w:p>
        </w:tc>
        <w:tc>
          <w:tcPr>
            <w:tcW w:w="4536" w:type="dxa"/>
          </w:tcPr>
          <w:p w14:paraId="0B7535BC" w14:textId="77777777" w:rsidR="00AE0622" w:rsidRPr="00D04D1F" w:rsidRDefault="00AE0622" w:rsidP="00B974C8">
            <w:pPr>
              <w:tabs>
                <w:tab w:val="left" w:pos="165"/>
              </w:tabs>
              <w:ind w:left="568" w:right="-2306"/>
              <w:jc w:val="both"/>
              <w:rPr>
                <w:rFonts w:ascii="Joosp" w:hAnsi="Joosp"/>
                <w:sz w:val="22"/>
                <w:szCs w:val="22"/>
              </w:rPr>
            </w:pPr>
          </w:p>
        </w:tc>
      </w:tr>
      <w:tr w:rsidR="00AE0622" w:rsidRPr="00D04D1F" w14:paraId="22609139" w14:textId="77777777" w:rsidTr="00C15ACE">
        <w:tc>
          <w:tcPr>
            <w:tcW w:w="568" w:type="dxa"/>
          </w:tcPr>
          <w:p w14:paraId="1ADDCDC5"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4A2BC200" w14:textId="77777777" w:rsidR="00AE0622" w:rsidRPr="00D04D1F" w:rsidRDefault="00AE0622" w:rsidP="00C15ACE">
            <w:pPr>
              <w:rPr>
                <w:rFonts w:ascii="Joosp" w:hAnsi="Joosp"/>
                <w:sz w:val="22"/>
                <w:szCs w:val="22"/>
              </w:rPr>
            </w:pPr>
            <w:r w:rsidRPr="00D04D1F">
              <w:rPr>
                <w:rFonts w:ascii="Joosp" w:hAnsi="Joosp"/>
                <w:sz w:val="22"/>
                <w:szCs w:val="22"/>
              </w:rPr>
              <w:t>Oro drėgnumas (nuo 10% iki 90%)</w:t>
            </w:r>
          </w:p>
        </w:tc>
        <w:tc>
          <w:tcPr>
            <w:tcW w:w="4536" w:type="dxa"/>
          </w:tcPr>
          <w:p w14:paraId="0BBE6620" w14:textId="77777777" w:rsidR="00AE0622" w:rsidRPr="00D04D1F" w:rsidRDefault="00AE0622" w:rsidP="00B974C8">
            <w:pPr>
              <w:tabs>
                <w:tab w:val="left" w:pos="165"/>
              </w:tabs>
              <w:ind w:left="568" w:right="-2306"/>
              <w:jc w:val="both"/>
              <w:rPr>
                <w:rFonts w:ascii="Joosp" w:hAnsi="Joosp"/>
                <w:sz w:val="20"/>
              </w:rPr>
            </w:pPr>
          </w:p>
        </w:tc>
      </w:tr>
      <w:tr w:rsidR="00AE0622" w:rsidRPr="00D04D1F" w14:paraId="16BB3C39" w14:textId="77777777" w:rsidTr="00C15ACE">
        <w:tc>
          <w:tcPr>
            <w:tcW w:w="568" w:type="dxa"/>
          </w:tcPr>
          <w:p w14:paraId="6DB00900"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15564847"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Įrangos viduje turi būti įmontuoti šildytuvai su temperatūriniais davikliais, kad užtikrintų tinkamą temperatūros kontrolę, nepertraukiamą veikimą šaltuoju metų laiku ir automatinį šildytuvų atjungimą vasaros metu.</w:t>
            </w:r>
          </w:p>
        </w:tc>
        <w:tc>
          <w:tcPr>
            <w:tcW w:w="4536" w:type="dxa"/>
          </w:tcPr>
          <w:p w14:paraId="2A1F8843" w14:textId="77777777" w:rsidR="00AE0622" w:rsidRPr="00D04D1F" w:rsidRDefault="00AE0622" w:rsidP="00B974C8">
            <w:pPr>
              <w:tabs>
                <w:tab w:val="left" w:pos="165"/>
              </w:tabs>
              <w:ind w:left="568" w:right="-2306"/>
              <w:jc w:val="both"/>
              <w:rPr>
                <w:rFonts w:ascii="Joosp" w:hAnsi="Joosp"/>
                <w:sz w:val="20"/>
              </w:rPr>
            </w:pPr>
          </w:p>
        </w:tc>
      </w:tr>
      <w:tr w:rsidR="00AE0622" w:rsidRPr="00D04D1F" w14:paraId="73D0D0BB" w14:textId="77777777" w:rsidTr="00C15ACE">
        <w:tc>
          <w:tcPr>
            <w:tcW w:w="568" w:type="dxa"/>
          </w:tcPr>
          <w:p w14:paraId="28020DEE"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71DD3847"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Įrangos metalinės korpuso dalys turi būti iš išorės ir iš vidaus padengtos antikorozine danga arba korpusas turi būti pagamintas iš nerūdijančio metalo (plieno).</w:t>
            </w:r>
          </w:p>
        </w:tc>
        <w:tc>
          <w:tcPr>
            <w:tcW w:w="4536" w:type="dxa"/>
          </w:tcPr>
          <w:p w14:paraId="4EC4ED4F" w14:textId="77777777" w:rsidR="00AE0622" w:rsidRPr="00D04D1F" w:rsidRDefault="00AE0622" w:rsidP="00B974C8">
            <w:pPr>
              <w:tabs>
                <w:tab w:val="left" w:pos="165"/>
              </w:tabs>
              <w:ind w:left="568" w:right="-2306"/>
              <w:jc w:val="both"/>
              <w:rPr>
                <w:rFonts w:ascii="Joosp" w:hAnsi="Joosp"/>
                <w:sz w:val="20"/>
              </w:rPr>
            </w:pPr>
          </w:p>
        </w:tc>
      </w:tr>
      <w:tr w:rsidR="00AE0622" w:rsidRPr="00D04D1F" w14:paraId="6DFCF590" w14:textId="77777777" w:rsidTr="00C15ACE">
        <w:tc>
          <w:tcPr>
            <w:tcW w:w="568" w:type="dxa"/>
          </w:tcPr>
          <w:p w14:paraId="2CE47864"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53EB61E1"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Įranga turi būti atitinkamai klasifikuota pagal jos apsaugą nuo elektros smūgio (EN 60950 arba lygiavertis).</w:t>
            </w:r>
          </w:p>
        </w:tc>
        <w:tc>
          <w:tcPr>
            <w:tcW w:w="4536" w:type="dxa"/>
          </w:tcPr>
          <w:p w14:paraId="0816CE82" w14:textId="77777777" w:rsidR="00AE0622" w:rsidRPr="00D04D1F" w:rsidRDefault="00AE0622" w:rsidP="00B974C8">
            <w:pPr>
              <w:tabs>
                <w:tab w:val="left" w:pos="165"/>
              </w:tabs>
              <w:ind w:left="568" w:right="-2306"/>
              <w:jc w:val="both"/>
              <w:rPr>
                <w:rFonts w:ascii="Joosp" w:hAnsi="Joosp"/>
                <w:sz w:val="20"/>
              </w:rPr>
            </w:pPr>
          </w:p>
        </w:tc>
      </w:tr>
      <w:tr w:rsidR="00AE0622" w:rsidRPr="00D04D1F" w14:paraId="4E5FA11D" w14:textId="77777777" w:rsidTr="00C15ACE">
        <w:tc>
          <w:tcPr>
            <w:tcW w:w="568" w:type="dxa"/>
          </w:tcPr>
          <w:p w14:paraId="1C659930"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00B2944B" w14:textId="77777777" w:rsidR="00AE0622" w:rsidRPr="00D04D1F" w:rsidRDefault="00AE0622" w:rsidP="00C15ACE">
            <w:pPr>
              <w:rPr>
                <w:rFonts w:ascii="Joosp" w:hAnsi="Joosp"/>
                <w:sz w:val="22"/>
                <w:szCs w:val="22"/>
              </w:rPr>
            </w:pPr>
            <w:r w:rsidRPr="00D04D1F">
              <w:rPr>
                <w:rFonts w:ascii="Joosp" w:hAnsi="Joosp"/>
                <w:sz w:val="22"/>
                <w:szCs w:val="22"/>
              </w:rPr>
              <w:t>Įranga turi turėti CE atitikties sertifikatą.</w:t>
            </w:r>
          </w:p>
        </w:tc>
        <w:tc>
          <w:tcPr>
            <w:tcW w:w="4536" w:type="dxa"/>
          </w:tcPr>
          <w:p w14:paraId="5DEFAA28" w14:textId="77777777" w:rsidR="00AE0622" w:rsidRPr="00D04D1F" w:rsidRDefault="00AE0622" w:rsidP="00B974C8">
            <w:pPr>
              <w:tabs>
                <w:tab w:val="left" w:pos="165"/>
              </w:tabs>
              <w:ind w:left="568" w:right="-2306"/>
              <w:jc w:val="both"/>
              <w:rPr>
                <w:rFonts w:ascii="Joosp" w:hAnsi="Joosp"/>
                <w:sz w:val="20"/>
              </w:rPr>
            </w:pPr>
          </w:p>
        </w:tc>
      </w:tr>
      <w:tr w:rsidR="00AE0622" w:rsidRPr="00D04D1F" w14:paraId="4405357D" w14:textId="77777777" w:rsidTr="00C15ACE">
        <w:tc>
          <w:tcPr>
            <w:tcW w:w="568" w:type="dxa"/>
          </w:tcPr>
          <w:p w14:paraId="45B4C002"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4236EAD6" w14:textId="77777777" w:rsidR="00AE0622" w:rsidRPr="00D04D1F" w:rsidRDefault="00AE0622" w:rsidP="00C15ACE">
            <w:pPr>
              <w:tabs>
                <w:tab w:val="left" w:pos="549"/>
                <w:tab w:val="left" w:pos="963"/>
              </w:tabs>
              <w:rPr>
                <w:rFonts w:ascii="Joosp" w:hAnsi="Joosp"/>
                <w:sz w:val="22"/>
                <w:szCs w:val="22"/>
              </w:rPr>
            </w:pPr>
            <w:r w:rsidRPr="00D04D1F">
              <w:rPr>
                <w:rFonts w:ascii="Joosp" w:hAnsi="Joosp"/>
                <w:sz w:val="22"/>
                <w:szCs w:val="22"/>
              </w:rPr>
              <w:t>Numerių atpažinimo įrangos ryšio su pagrindiniu serveriu sutrikimai neturi įtakoti įvažiavimo punktų veikimo ar atidarymo laiko. Nutrūkus duomenų perdavimui į pagrindinį serverį įvykiai turėtų būti laikinai saugomi vietiniame serveryje arba atpažinimo įrenginiuose. Atstačius ryšį, tokie įvykiai automatiškai turėtų būti išsaugomi pagrindiniame serveryje.</w:t>
            </w:r>
          </w:p>
        </w:tc>
        <w:tc>
          <w:tcPr>
            <w:tcW w:w="4536" w:type="dxa"/>
          </w:tcPr>
          <w:p w14:paraId="4FDBF2FA" w14:textId="77777777" w:rsidR="00AE0622" w:rsidRPr="00D04D1F" w:rsidRDefault="00AE0622" w:rsidP="00B974C8">
            <w:pPr>
              <w:tabs>
                <w:tab w:val="left" w:pos="165"/>
              </w:tabs>
              <w:ind w:left="568" w:right="-2306"/>
              <w:jc w:val="both"/>
              <w:rPr>
                <w:rFonts w:ascii="Joosp" w:hAnsi="Joosp"/>
                <w:sz w:val="20"/>
              </w:rPr>
            </w:pPr>
          </w:p>
        </w:tc>
      </w:tr>
      <w:tr w:rsidR="00AE0622" w:rsidRPr="00D04D1F" w14:paraId="7B792548" w14:textId="77777777" w:rsidTr="00C15ACE">
        <w:tc>
          <w:tcPr>
            <w:tcW w:w="568" w:type="dxa"/>
          </w:tcPr>
          <w:p w14:paraId="16E1DFFE"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725AD61B"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Įvažiavimo ir išvažiavimas vykdomas per vieną kelio užtvarą, todėl numerių nuskaitymas turi būti vykdomas ir išvažiuojančiai transporto priemonei.</w:t>
            </w:r>
          </w:p>
        </w:tc>
        <w:tc>
          <w:tcPr>
            <w:tcW w:w="4536" w:type="dxa"/>
          </w:tcPr>
          <w:p w14:paraId="21D4CAEA" w14:textId="77777777" w:rsidR="00AE0622" w:rsidRPr="00D04D1F" w:rsidRDefault="00AE0622" w:rsidP="00B974C8">
            <w:pPr>
              <w:tabs>
                <w:tab w:val="left" w:pos="165"/>
              </w:tabs>
              <w:ind w:left="568" w:right="-2306"/>
              <w:jc w:val="both"/>
              <w:rPr>
                <w:rFonts w:ascii="Joosp" w:hAnsi="Joosp"/>
                <w:sz w:val="20"/>
              </w:rPr>
            </w:pPr>
          </w:p>
        </w:tc>
      </w:tr>
      <w:tr w:rsidR="00AE0622" w:rsidRPr="00D04D1F" w14:paraId="4CBADBC1" w14:textId="77777777" w:rsidTr="00C15ACE">
        <w:tc>
          <w:tcPr>
            <w:tcW w:w="568" w:type="dxa"/>
          </w:tcPr>
          <w:p w14:paraId="719836C9"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777AB221"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Projektas privalo realiu laiku apdoroti ir išsaugoti identifikuoto valstybinio registracijos numerio duomenis.</w:t>
            </w:r>
          </w:p>
        </w:tc>
        <w:tc>
          <w:tcPr>
            <w:tcW w:w="4536" w:type="dxa"/>
          </w:tcPr>
          <w:p w14:paraId="39109898" w14:textId="77777777" w:rsidR="00AE0622" w:rsidRPr="00D04D1F" w:rsidRDefault="00AE0622" w:rsidP="00B974C8">
            <w:pPr>
              <w:tabs>
                <w:tab w:val="left" w:pos="165"/>
              </w:tabs>
              <w:ind w:left="568" w:right="-2306"/>
              <w:jc w:val="both"/>
              <w:rPr>
                <w:rFonts w:ascii="Joosp" w:hAnsi="Joosp"/>
                <w:sz w:val="20"/>
              </w:rPr>
            </w:pPr>
          </w:p>
        </w:tc>
      </w:tr>
      <w:tr w:rsidR="00AE0622" w:rsidRPr="00D04D1F" w14:paraId="7232D63A" w14:textId="77777777" w:rsidTr="00C15ACE">
        <w:tc>
          <w:tcPr>
            <w:tcW w:w="568" w:type="dxa"/>
          </w:tcPr>
          <w:p w14:paraId="378D6177"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45E0F0B7" w14:textId="77777777" w:rsidR="00AE0622" w:rsidRPr="00D04D1F" w:rsidRDefault="00AE0622" w:rsidP="00C15ACE">
            <w:pPr>
              <w:pStyle w:val="Sraopastraipa"/>
              <w:ind w:left="0" w:firstLine="0"/>
              <w:rPr>
                <w:rFonts w:ascii="Joosp" w:hAnsi="Joosp" w:cs="Times New Roman"/>
                <w:sz w:val="22"/>
                <w:szCs w:val="22"/>
                <w:highlight w:val="yellow"/>
              </w:rPr>
            </w:pPr>
            <w:r w:rsidRPr="00D04D1F">
              <w:rPr>
                <w:rFonts w:ascii="Joosp" w:hAnsi="Joosp" w:cs="Times New Roman"/>
                <w:sz w:val="22"/>
                <w:szCs w:val="22"/>
              </w:rPr>
              <w:t>Turi būti įrengti  pokalbių įrenginiai susisiekimui su dispečerine.</w:t>
            </w:r>
          </w:p>
        </w:tc>
        <w:tc>
          <w:tcPr>
            <w:tcW w:w="4536" w:type="dxa"/>
          </w:tcPr>
          <w:p w14:paraId="617F7831" w14:textId="77777777" w:rsidR="00AE0622" w:rsidRPr="00D04D1F" w:rsidRDefault="00AE0622" w:rsidP="00B974C8">
            <w:pPr>
              <w:tabs>
                <w:tab w:val="left" w:pos="165"/>
              </w:tabs>
              <w:ind w:left="568" w:right="-2306"/>
              <w:jc w:val="both"/>
              <w:rPr>
                <w:rFonts w:ascii="Joosp" w:hAnsi="Joosp"/>
                <w:sz w:val="20"/>
              </w:rPr>
            </w:pPr>
          </w:p>
        </w:tc>
      </w:tr>
      <w:tr w:rsidR="00AE0622" w:rsidRPr="00D04D1F" w14:paraId="6786135C" w14:textId="77777777" w:rsidTr="00C15ACE">
        <w:tc>
          <w:tcPr>
            <w:tcW w:w="568" w:type="dxa"/>
          </w:tcPr>
          <w:p w14:paraId="23515486"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0224706D"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Galimybė nustatyti Įvažiavimo punkto darbo laiką (veikimo laikas vežėjams).</w:t>
            </w:r>
          </w:p>
        </w:tc>
        <w:tc>
          <w:tcPr>
            <w:tcW w:w="4536" w:type="dxa"/>
          </w:tcPr>
          <w:p w14:paraId="4AF9AD9C" w14:textId="77777777" w:rsidR="00AE0622" w:rsidRPr="00D04D1F" w:rsidRDefault="00AE0622" w:rsidP="00B974C8">
            <w:pPr>
              <w:tabs>
                <w:tab w:val="left" w:pos="165"/>
              </w:tabs>
              <w:ind w:left="568" w:right="-2306"/>
              <w:jc w:val="both"/>
              <w:rPr>
                <w:rFonts w:ascii="Joosp" w:hAnsi="Joosp"/>
                <w:sz w:val="20"/>
              </w:rPr>
            </w:pPr>
          </w:p>
        </w:tc>
      </w:tr>
      <w:tr w:rsidR="00AE0622" w:rsidRPr="00D04D1F" w14:paraId="77C67128" w14:textId="77777777" w:rsidTr="00C15ACE">
        <w:tc>
          <w:tcPr>
            <w:tcW w:w="568" w:type="dxa"/>
          </w:tcPr>
          <w:p w14:paraId="1DA1B187" w14:textId="77777777" w:rsidR="00AE0622" w:rsidRPr="00D04D1F" w:rsidRDefault="00AE0622" w:rsidP="00C15ACE">
            <w:pPr>
              <w:pStyle w:val="Sraopastraipa"/>
              <w:widowControl/>
              <w:numPr>
                <w:ilvl w:val="1"/>
                <w:numId w:val="9"/>
              </w:numPr>
              <w:tabs>
                <w:tab w:val="left" w:pos="165"/>
              </w:tabs>
              <w:autoSpaceDE/>
              <w:autoSpaceDN/>
              <w:adjustRightInd/>
              <w:ind w:left="900" w:right="-2306" w:hanging="698"/>
              <w:rPr>
                <w:rFonts w:ascii="Joosp" w:hAnsi="Joosp" w:cs="Times New Roman"/>
                <w:szCs w:val="20"/>
              </w:rPr>
            </w:pPr>
          </w:p>
        </w:tc>
        <w:tc>
          <w:tcPr>
            <w:tcW w:w="5245" w:type="dxa"/>
          </w:tcPr>
          <w:p w14:paraId="5F243A3E" w14:textId="77777777" w:rsidR="00AE0622" w:rsidRPr="00D04D1F" w:rsidRDefault="00AE0622" w:rsidP="00C15ACE">
            <w:pPr>
              <w:pStyle w:val="Sraopastraipa"/>
              <w:ind w:left="0" w:firstLine="0"/>
              <w:rPr>
                <w:rFonts w:ascii="Joosp" w:hAnsi="Joosp" w:cs="Times New Roman"/>
                <w:sz w:val="22"/>
                <w:szCs w:val="22"/>
              </w:rPr>
            </w:pPr>
            <w:r w:rsidRPr="00D04D1F">
              <w:rPr>
                <w:rFonts w:ascii="Joosp" w:hAnsi="Joosp" w:cs="Times New Roman"/>
                <w:sz w:val="22"/>
                <w:szCs w:val="22"/>
              </w:rPr>
              <w:t>Galimybė nuotoliniu būdu avariniu atveju atidaryti kelio užtvarą. (p.3.11)</w:t>
            </w:r>
          </w:p>
        </w:tc>
        <w:tc>
          <w:tcPr>
            <w:tcW w:w="4536" w:type="dxa"/>
          </w:tcPr>
          <w:p w14:paraId="0BDB5131" w14:textId="77777777" w:rsidR="00AE0622" w:rsidRPr="00D04D1F" w:rsidRDefault="00AE0622" w:rsidP="00B974C8">
            <w:pPr>
              <w:tabs>
                <w:tab w:val="left" w:pos="165"/>
              </w:tabs>
              <w:ind w:left="568" w:right="-2306"/>
              <w:jc w:val="both"/>
              <w:rPr>
                <w:rFonts w:ascii="Joosp" w:hAnsi="Joosp"/>
                <w:sz w:val="20"/>
              </w:rPr>
            </w:pPr>
          </w:p>
        </w:tc>
      </w:tr>
    </w:tbl>
    <w:p w14:paraId="49C8F695" w14:textId="77777777" w:rsidR="00AE0622" w:rsidRPr="00D04D1F" w:rsidRDefault="00AE0622"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p>
    <w:p w14:paraId="5F2CF5BC" w14:textId="13B815B6" w:rsidR="00B3305F" w:rsidRDefault="00FC5D61"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r w:rsidRPr="00D04D1F">
        <w:rPr>
          <w:rFonts w:ascii="Joosp" w:eastAsia="Arial Unicode MS" w:hAnsi="Joosp"/>
          <w:b/>
          <w:sz w:val="22"/>
          <w:szCs w:val="22"/>
          <w:bdr w:val="nil"/>
        </w:rPr>
        <w:t>4</w:t>
      </w:r>
      <w:r w:rsidR="00B3305F" w:rsidRPr="00D04D1F">
        <w:rPr>
          <w:rFonts w:ascii="Joosp" w:eastAsia="Arial Unicode MS" w:hAnsi="Joosp"/>
          <w:b/>
          <w:sz w:val="22"/>
          <w:szCs w:val="22"/>
          <w:bdr w:val="nil"/>
        </w:rPr>
        <w:t xml:space="preserve">. </w:t>
      </w:r>
      <w:r w:rsidR="00EB36C0" w:rsidRPr="00D04D1F">
        <w:rPr>
          <w:rFonts w:ascii="Joosp" w:eastAsia="Arial Unicode MS" w:hAnsi="Joosp"/>
          <w:b/>
          <w:sz w:val="22"/>
          <w:szCs w:val="22"/>
          <w:bdr w:val="nil"/>
        </w:rPr>
        <w:t xml:space="preserve"> </w:t>
      </w:r>
      <w:r w:rsidR="00B3305F" w:rsidRPr="00D04D1F">
        <w:rPr>
          <w:rFonts w:ascii="Joosp" w:eastAsia="Arial Unicode MS" w:hAnsi="Joosp"/>
          <w:b/>
          <w:sz w:val="22"/>
          <w:szCs w:val="22"/>
          <w:bdr w:val="nil"/>
        </w:rPr>
        <w:t>PASIŪLYMO KAINA</w:t>
      </w:r>
    </w:p>
    <w:p w14:paraId="1825B485" w14:textId="77777777" w:rsidR="00D04D1F" w:rsidRPr="00D04D1F" w:rsidRDefault="00D04D1F" w:rsidP="00B3305F">
      <w:pPr>
        <w:pBdr>
          <w:top w:val="nil"/>
          <w:left w:val="nil"/>
          <w:bottom w:val="nil"/>
          <w:right w:val="nil"/>
          <w:between w:val="nil"/>
          <w:bar w:val="nil"/>
        </w:pBdr>
        <w:tabs>
          <w:tab w:val="left" w:pos="360"/>
        </w:tabs>
        <w:spacing w:before="120" w:line="276" w:lineRule="auto"/>
        <w:jc w:val="both"/>
        <w:rPr>
          <w:rFonts w:ascii="Joosp" w:eastAsia="Arial Unicode MS" w:hAnsi="Joosp"/>
          <w:b/>
          <w:sz w:val="22"/>
          <w:szCs w:val="22"/>
          <w:bdr w:val="nil"/>
        </w:rPr>
      </w:pPr>
    </w:p>
    <w:tbl>
      <w:tblPr>
        <w:tblStyle w:val="Lentelstinklelis"/>
        <w:tblW w:w="10365" w:type="dxa"/>
        <w:tblInd w:w="-289" w:type="dxa"/>
        <w:tblLook w:val="04A0" w:firstRow="1" w:lastRow="0" w:firstColumn="1" w:lastColumn="0" w:noHBand="0" w:noVBand="1"/>
      </w:tblPr>
      <w:tblGrid>
        <w:gridCol w:w="529"/>
        <w:gridCol w:w="4183"/>
        <w:gridCol w:w="1942"/>
        <w:gridCol w:w="990"/>
        <w:gridCol w:w="1010"/>
        <w:gridCol w:w="1711"/>
      </w:tblGrid>
      <w:tr w:rsidR="002B5EBD" w:rsidRPr="00D04D1F" w14:paraId="0E95D608" w14:textId="77777777" w:rsidTr="00267A64">
        <w:trPr>
          <w:trHeight w:val="918"/>
        </w:trPr>
        <w:tc>
          <w:tcPr>
            <w:tcW w:w="529" w:type="dxa"/>
            <w:shd w:val="clear" w:color="auto" w:fill="DBE5F1" w:themeFill="accent1" w:themeFillTint="33"/>
            <w:vAlign w:val="center"/>
          </w:tcPr>
          <w:p w14:paraId="11C02C8A" w14:textId="77777777" w:rsidR="002B5EBD" w:rsidRPr="00D04D1F" w:rsidRDefault="002B5EBD" w:rsidP="00C260B4">
            <w:pPr>
              <w:jc w:val="center"/>
              <w:rPr>
                <w:rFonts w:ascii="Joosp" w:hAnsi="Joosp" w:cstheme="minorHAnsi"/>
                <w:b/>
                <w:iCs/>
                <w:sz w:val="20"/>
              </w:rPr>
            </w:pPr>
            <w:r w:rsidRPr="00D04D1F">
              <w:rPr>
                <w:rFonts w:ascii="Joosp" w:hAnsi="Joosp"/>
                <w:b/>
                <w:sz w:val="20"/>
              </w:rPr>
              <w:t>Eil. Nr.</w:t>
            </w:r>
          </w:p>
        </w:tc>
        <w:tc>
          <w:tcPr>
            <w:tcW w:w="4183" w:type="dxa"/>
            <w:shd w:val="clear" w:color="auto" w:fill="DBE5F1" w:themeFill="accent1" w:themeFillTint="33"/>
            <w:vAlign w:val="center"/>
          </w:tcPr>
          <w:p w14:paraId="147971C4" w14:textId="77777777" w:rsidR="002B5EBD" w:rsidRPr="00D04D1F" w:rsidRDefault="002B5EBD" w:rsidP="00C260B4">
            <w:pPr>
              <w:jc w:val="center"/>
              <w:rPr>
                <w:rFonts w:ascii="Joosp" w:hAnsi="Joosp" w:cstheme="minorHAnsi"/>
                <w:b/>
                <w:iCs/>
                <w:sz w:val="20"/>
              </w:rPr>
            </w:pPr>
            <w:r w:rsidRPr="00D04D1F">
              <w:rPr>
                <w:rFonts w:ascii="Joosp" w:hAnsi="Joosp"/>
                <w:b/>
                <w:sz w:val="20"/>
              </w:rPr>
              <w:t>Pirkimo objektas</w:t>
            </w:r>
          </w:p>
        </w:tc>
        <w:tc>
          <w:tcPr>
            <w:tcW w:w="1942" w:type="dxa"/>
            <w:shd w:val="clear" w:color="auto" w:fill="DBE5F1" w:themeFill="accent1" w:themeFillTint="33"/>
          </w:tcPr>
          <w:p w14:paraId="120E388F" w14:textId="77777777" w:rsidR="002B5EBD" w:rsidRPr="00D04D1F" w:rsidRDefault="002B5EBD" w:rsidP="00C260B4">
            <w:pPr>
              <w:jc w:val="center"/>
              <w:rPr>
                <w:rFonts w:ascii="Joosp" w:hAnsi="Joosp"/>
                <w:b/>
                <w:bCs/>
                <w:sz w:val="20"/>
              </w:rPr>
            </w:pPr>
            <w:r w:rsidRPr="00D04D1F">
              <w:rPr>
                <w:rFonts w:ascii="Joosp" w:hAnsi="Joosp"/>
                <w:b/>
                <w:sz w:val="20"/>
              </w:rPr>
              <w:t>Prekės gamintojas, modelis</w:t>
            </w:r>
          </w:p>
        </w:tc>
        <w:tc>
          <w:tcPr>
            <w:tcW w:w="990" w:type="dxa"/>
            <w:shd w:val="clear" w:color="auto" w:fill="DBE5F1" w:themeFill="accent1" w:themeFillTint="33"/>
            <w:vAlign w:val="center"/>
          </w:tcPr>
          <w:p w14:paraId="469C7CF2" w14:textId="77777777" w:rsidR="002B5EBD" w:rsidRPr="00D04D1F" w:rsidRDefault="002B5EBD" w:rsidP="00C260B4">
            <w:pPr>
              <w:jc w:val="center"/>
              <w:rPr>
                <w:rFonts w:ascii="Joosp" w:hAnsi="Joosp" w:cstheme="minorHAnsi"/>
                <w:b/>
                <w:iCs/>
                <w:sz w:val="20"/>
              </w:rPr>
            </w:pPr>
            <w:r w:rsidRPr="00D04D1F">
              <w:rPr>
                <w:rFonts w:ascii="Joosp" w:hAnsi="Joosp"/>
                <w:b/>
                <w:bCs/>
                <w:sz w:val="20"/>
              </w:rPr>
              <w:t>Mato vienetas</w:t>
            </w:r>
          </w:p>
        </w:tc>
        <w:tc>
          <w:tcPr>
            <w:tcW w:w="1010" w:type="dxa"/>
            <w:shd w:val="clear" w:color="auto" w:fill="DBE5F1" w:themeFill="accent1" w:themeFillTint="33"/>
            <w:vAlign w:val="center"/>
          </w:tcPr>
          <w:p w14:paraId="7C723630" w14:textId="77777777" w:rsidR="002B5EBD" w:rsidRPr="00D04D1F" w:rsidRDefault="002B5EBD" w:rsidP="00C260B4">
            <w:pPr>
              <w:jc w:val="center"/>
              <w:rPr>
                <w:rFonts w:ascii="Joosp" w:hAnsi="Joosp" w:cstheme="minorHAnsi"/>
                <w:b/>
                <w:iCs/>
                <w:sz w:val="20"/>
              </w:rPr>
            </w:pPr>
            <w:r w:rsidRPr="00D04D1F">
              <w:rPr>
                <w:rFonts w:ascii="Joosp" w:hAnsi="Joosp"/>
                <w:b/>
                <w:bCs/>
                <w:sz w:val="20"/>
              </w:rPr>
              <w:t>Kiekis</w:t>
            </w:r>
          </w:p>
        </w:tc>
        <w:tc>
          <w:tcPr>
            <w:tcW w:w="1711" w:type="dxa"/>
            <w:shd w:val="clear" w:color="auto" w:fill="DBE5F1" w:themeFill="accent1" w:themeFillTint="33"/>
            <w:vAlign w:val="center"/>
          </w:tcPr>
          <w:p w14:paraId="4495CD51" w14:textId="77777777" w:rsidR="002B5EBD" w:rsidRPr="00D04D1F" w:rsidRDefault="002B5EBD" w:rsidP="00C260B4">
            <w:pPr>
              <w:jc w:val="center"/>
              <w:rPr>
                <w:rFonts w:ascii="Joosp" w:hAnsi="Joosp"/>
                <w:b/>
                <w:sz w:val="20"/>
              </w:rPr>
            </w:pPr>
            <w:r w:rsidRPr="00D04D1F">
              <w:rPr>
                <w:rFonts w:ascii="Joosp" w:hAnsi="Joosp"/>
                <w:b/>
                <w:sz w:val="20"/>
              </w:rPr>
              <w:t>Kaina, EUR be PVM</w:t>
            </w:r>
          </w:p>
          <w:p w14:paraId="41F27C42" w14:textId="77777777" w:rsidR="002B5EBD" w:rsidRPr="00D04D1F" w:rsidRDefault="002B5EBD" w:rsidP="00C260B4">
            <w:pPr>
              <w:jc w:val="center"/>
              <w:rPr>
                <w:rFonts w:ascii="Joosp" w:hAnsi="Joosp" w:cstheme="minorHAnsi"/>
                <w:b/>
                <w:iCs/>
                <w:sz w:val="20"/>
              </w:rPr>
            </w:pPr>
          </w:p>
        </w:tc>
      </w:tr>
      <w:tr w:rsidR="002B5EBD" w:rsidRPr="00D04D1F" w14:paraId="785659E9" w14:textId="77777777" w:rsidTr="00267A64">
        <w:trPr>
          <w:trHeight w:val="586"/>
        </w:trPr>
        <w:tc>
          <w:tcPr>
            <w:tcW w:w="529" w:type="dxa"/>
          </w:tcPr>
          <w:p w14:paraId="2540B385" w14:textId="77777777" w:rsidR="002B5EBD" w:rsidRPr="00D04D1F" w:rsidRDefault="002B5EBD" w:rsidP="00C260B4">
            <w:pPr>
              <w:jc w:val="center"/>
              <w:rPr>
                <w:rFonts w:ascii="Joosp" w:hAnsi="Joosp" w:cstheme="minorHAnsi"/>
                <w:bCs/>
                <w:iCs/>
                <w:sz w:val="20"/>
              </w:rPr>
            </w:pPr>
            <w:r w:rsidRPr="00D04D1F">
              <w:rPr>
                <w:rFonts w:ascii="Joosp" w:hAnsi="Joosp" w:cstheme="minorHAnsi"/>
                <w:bCs/>
                <w:iCs/>
                <w:sz w:val="20"/>
              </w:rPr>
              <w:t>1.</w:t>
            </w:r>
          </w:p>
        </w:tc>
        <w:tc>
          <w:tcPr>
            <w:tcW w:w="4183" w:type="dxa"/>
          </w:tcPr>
          <w:p w14:paraId="619F85BB" w14:textId="4D6A9821" w:rsidR="002B5EBD" w:rsidRPr="00D04D1F" w:rsidRDefault="00D04D1F" w:rsidP="00C260B4">
            <w:pPr>
              <w:jc w:val="both"/>
              <w:rPr>
                <w:rFonts w:ascii="Joosp" w:hAnsi="Joosp" w:cstheme="minorHAnsi"/>
                <w:bCs/>
                <w:iCs/>
                <w:sz w:val="20"/>
              </w:rPr>
            </w:pPr>
            <w:r w:rsidRPr="00D04D1F">
              <w:rPr>
                <w:rFonts w:ascii="Joosp" w:hAnsi="Joosp"/>
                <w:color w:val="000000"/>
                <w:sz w:val="20"/>
              </w:rPr>
              <w:t>Valstybinių numerių atpažinimo ir administravimo programinė ir techninė įranga</w:t>
            </w:r>
          </w:p>
        </w:tc>
        <w:tc>
          <w:tcPr>
            <w:tcW w:w="1942" w:type="dxa"/>
          </w:tcPr>
          <w:p w14:paraId="3FDA4A79" w14:textId="77777777" w:rsidR="002B5EBD" w:rsidRPr="00D04D1F" w:rsidRDefault="002B5EBD" w:rsidP="00C260B4">
            <w:pPr>
              <w:jc w:val="center"/>
              <w:rPr>
                <w:rFonts w:ascii="Joosp" w:hAnsi="Joosp" w:cstheme="minorHAnsi"/>
                <w:bCs/>
                <w:iCs/>
                <w:sz w:val="20"/>
              </w:rPr>
            </w:pPr>
            <w:r w:rsidRPr="00D04D1F">
              <w:rPr>
                <w:rFonts w:ascii="Joosp" w:eastAsia="Calibri" w:hAnsi="Joosp" w:cs="DokChampa"/>
                <w:i/>
                <w:color w:val="C00000"/>
                <w:sz w:val="20"/>
              </w:rPr>
              <w:t>įrašo tiekėjas</w:t>
            </w:r>
          </w:p>
        </w:tc>
        <w:tc>
          <w:tcPr>
            <w:tcW w:w="990" w:type="dxa"/>
            <w:vAlign w:val="center"/>
          </w:tcPr>
          <w:p w14:paraId="3467E13E" w14:textId="77777777" w:rsidR="002B5EBD" w:rsidRPr="00D04D1F" w:rsidRDefault="002B5EBD" w:rsidP="00C260B4">
            <w:pPr>
              <w:jc w:val="center"/>
              <w:rPr>
                <w:rFonts w:ascii="Joosp" w:hAnsi="Joosp" w:cstheme="minorHAnsi"/>
                <w:bCs/>
                <w:iCs/>
                <w:sz w:val="20"/>
              </w:rPr>
            </w:pPr>
            <w:r w:rsidRPr="00D04D1F">
              <w:rPr>
                <w:rFonts w:ascii="Joosp" w:hAnsi="Joosp" w:cstheme="minorHAnsi"/>
                <w:bCs/>
                <w:iCs/>
                <w:sz w:val="20"/>
              </w:rPr>
              <w:t>Kompl.</w:t>
            </w:r>
          </w:p>
        </w:tc>
        <w:tc>
          <w:tcPr>
            <w:tcW w:w="1010" w:type="dxa"/>
            <w:vAlign w:val="center"/>
          </w:tcPr>
          <w:p w14:paraId="1038E6D6" w14:textId="77777777" w:rsidR="002B5EBD" w:rsidRPr="00D04D1F" w:rsidRDefault="002B5EBD" w:rsidP="00C260B4">
            <w:pPr>
              <w:jc w:val="center"/>
              <w:rPr>
                <w:rFonts w:ascii="Joosp" w:hAnsi="Joosp" w:cstheme="minorHAnsi"/>
                <w:bCs/>
                <w:iCs/>
                <w:sz w:val="20"/>
              </w:rPr>
            </w:pPr>
            <w:r w:rsidRPr="00D04D1F">
              <w:rPr>
                <w:rFonts w:ascii="Joosp" w:hAnsi="Joosp" w:cstheme="minorHAnsi"/>
                <w:bCs/>
                <w:iCs/>
                <w:sz w:val="20"/>
              </w:rPr>
              <w:t>1</w:t>
            </w:r>
          </w:p>
        </w:tc>
        <w:tc>
          <w:tcPr>
            <w:tcW w:w="1711" w:type="dxa"/>
            <w:vAlign w:val="center"/>
          </w:tcPr>
          <w:p w14:paraId="71FC5503" w14:textId="77777777" w:rsidR="002B5EBD" w:rsidRPr="00D04D1F" w:rsidRDefault="002B5EBD" w:rsidP="00C260B4">
            <w:pPr>
              <w:jc w:val="both"/>
              <w:rPr>
                <w:rFonts w:ascii="Joosp" w:hAnsi="Joosp" w:cstheme="minorHAnsi"/>
                <w:b/>
                <w:iCs/>
                <w:sz w:val="20"/>
              </w:rPr>
            </w:pPr>
          </w:p>
        </w:tc>
      </w:tr>
      <w:tr w:rsidR="002B5EBD" w:rsidRPr="00D04D1F" w14:paraId="7373ABEC" w14:textId="77777777" w:rsidTr="00267A64">
        <w:trPr>
          <w:trHeight w:val="312"/>
        </w:trPr>
        <w:tc>
          <w:tcPr>
            <w:tcW w:w="8654" w:type="dxa"/>
            <w:gridSpan w:val="5"/>
            <w:shd w:val="clear" w:color="auto" w:fill="DBE5F1" w:themeFill="accent1" w:themeFillTint="33"/>
          </w:tcPr>
          <w:p w14:paraId="23C4295F" w14:textId="2DDDE2AE" w:rsidR="002B5EBD" w:rsidRPr="00D04D1F" w:rsidRDefault="002B5EBD" w:rsidP="00C260B4">
            <w:pPr>
              <w:jc w:val="right"/>
              <w:rPr>
                <w:rFonts w:ascii="Joosp" w:hAnsi="Joosp" w:cstheme="minorHAnsi"/>
                <w:bCs/>
                <w:iCs/>
                <w:sz w:val="20"/>
              </w:rPr>
            </w:pPr>
            <w:r w:rsidRPr="00D04D1F">
              <w:rPr>
                <w:rFonts w:ascii="Joosp" w:hAnsi="Joosp"/>
                <w:b/>
                <w:i/>
                <w:iCs/>
                <w:sz w:val="20"/>
              </w:rPr>
              <w:t xml:space="preserve">PVM </w:t>
            </w:r>
            <w:r w:rsidRPr="00D04D1F">
              <w:rPr>
                <w:rFonts w:ascii="Joosp" w:hAnsi="Joosp"/>
                <w:b/>
                <w:bCs/>
                <w:i/>
                <w:iCs/>
                <w:sz w:val="20"/>
              </w:rPr>
              <w:t>suma, EUR</w:t>
            </w:r>
            <w:r w:rsidRPr="00D04D1F">
              <w:rPr>
                <w:rFonts w:ascii="Joosp" w:hAnsi="Joosp"/>
                <w:bCs/>
                <w:i/>
                <w:iCs/>
                <w:sz w:val="20"/>
              </w:rPr>
              <w:t>*</w:t>
            </w:r>
            <w:r w:rsidRPr="00D04D1F">
              <w:rPr>
                <w:rFonts w:ascii="Joosp" w:hAnsi="Joosp"/>
                <w:b/>
                <w:i/>
                <w:iCs/>
                <w:sz w:val="20"/>
              </w:rPr>
              <w:t>:</w:t>
            </w:r>
          </w:p>
        </w:tc>
        <w:tc>
          <w:tcPr>
            <w:tcW w:w="1711" w:type="dxa"/>
            <w:shd w:val="clear" w:color="auto" w:fill="DBE5F1" w:themeFill="accent1" w:themeFillTint="33"/>
          </w:tcPr>
          <w:p w14:paraId="3773E061" w14:textId="77777777" w:rsidR="002B5EBD" w:rsidRPr="00D04D1F" w:rsidRDefault="002B5EBD" w:rsidP="00C260B4">
            <w:pPr>
              <w:jc w:val="both"/>
              <w:rPr>
                <w:rFonts w:ascii="Joosp" w:hAnsi="Joosp" w:cstheme="minorHAnsi"/>
                <w:bCs/>
                <w:iCs/>
                <w:sz w:val="20"/>
              </w:rPr>
            </w:pPr>
          </w:p>
        </w:tc>
      </w:tr>
      <w:tr w:rsidR="002B5EBD" w:rsidRPr="00D04D1F" w14:paraId="4639BC35" w14:textId="77777777" w:rsidTr="00267A64">
        <w:trPr>
          <w:trHeight w:val="293"/>
        </w:trPr>
        <w:tc>
          <w:tcPr>
            <w:tcW w:w="8654" w:type="dxa"/>
            <w:gridSpan w:val="5"/>
            <w:shd w:val="clear" w:color="auto" w:fill="DBE5F1" w:themeFill="accent1" w:themeFillTint="33"/>
          </w:tcPr>
          <w:p w14:paraId="37976FE6" w14:textId="77777777" w:rsidR="002B5EBD" w:rsidRPr="00D04D1F" w:rsidRDefault="002B5EBD" w:rsidP="00C260B4">
            <w:pPr>
              <w:jc w:val="right"/>
              <w:rPr>
                <w:rFonts w:ascii="Joosp" w:hAnsi="Joosp" w:cstheme="minorHAnsi"/>
                <w:bCs/>
                <w:iCs/>
                <w:sz w:val="20"/>
              </w:rPr>
            </w:pPr>
            <w:r w:rsidRPr="00D04D1F">
              <w:rPr>
                <w:rFonts w:ascii="Joosp" w:hAnsi="Joosp"/>
                <w:b/>
                <w:i/>
                <w:iCs/>
                <w:sz w:val="20"/>
              </w:rPr>
              <w:t>Bendra pasiūlymo kaina, EUR su PVM:</w:t>
            </w:r>
          </w:p>
        </w:tc>
        <w:tc>
          <w:tcPr>
            <w:tcW w:w="1711" w:type="dxa"/>
            <w:shd w:val="clear" w:color="auto" w:fill="DBE5F1" w:themeFill="accent1" w:themeFillTint="33"/>
          </w:tcPr>
          <w:p w14:paraId="47ACAB70" w14:textId="77777777" w:rsidR="002B5EBD" w:rsidRPr="00D04D1F" w:rsidRDefault="002B5EBD" w:rsidP="00C260B4">
            <w:pPr>
              <w:jc w:val="both"/>
              <w:rPr>
                <w:rFonts w:ascii="Joosp" w:hAnsi="Joosp" w:cstheme="minorHAnsi"/>
                <w:bCs/>
                <w:iCs/>
                <w:sz w:val="20"/>
              </w:rPr>
            </w:pPr>
          </w:p>
        </w:tc>
      </w:tr>
    </w:tbl>
    <w:p w14:paraId="05C9DC38" w14:textId="77777777" w:rsidR="004B39A5" w:rsidRPr="00D04D1F" w:rsidRDefault="002B5EBD" w:rsidP="004B39A5">
      <w:pPr>
        <w:ind w:left="-284" w:right="-142" w:firstLine="249"/>
        <w:jc w:val="both"/>
        <w:rPr>
          <w:rFonts w:ascii="Joosp" w:hAnsi="Joosp" w:cstheme="minorHAnsi"/>
          <w:sz w:val="20"/>
        </w:rPr>
      </w:pPr>
      <w:r w:rsidRPr="00D04D1F">
        <w:rPr>
          <w:rFonts w:ascii="Joosp" w:hAnsi="Joosp" w:cstheme="minorHAnsi"/>
          <w:sz w:val="20"/>
        </w:rPr>
        <w:t>*Tais atvejais, kai pagal galiojančius teisės aktus tiekėjui nereikia mokėti PVM, tiekėjas atitinkamos pasiūlymo skilties nepildo ir nurodo priežastis, dėl kurių PVM nemokamas: _________________________________.</w:t>
      </w:r>
      <w:r w:rsidR="004B39A5" w:rsidRPr="00D04D1F">
        <w:rPr>
          <w:rFonts w:ascii="Joosp" w:hAnsi="Joosp" w:cstheme="minorHAnsi"/>
          <w:sz w:val="20"/>
        </w:rPr>
        <w:t xml:space="preserve"> </w:t>
      </w:r>
    </w:p>
    <w:p w14:paraId="5A041CFB" w14:textId="2F6463FB" w:rsidR="002B5EBD" w:rsidRPr="00D04D1F" w:rsidRDefault="002B5EBD" w:rsidP="004B39A5">
      <w:pPr>
        <w:ind w:left="-284" w:right="-142" w:firstLine="249"/>
        <w:jc w:val="both"/>
        <w:rPr>
          <w:rFonts w:ascii="Joosp" w:hAnsi="Joosp" w:cstheme="minorHAnsi"/>
          <w:sz w:val="20"/>
        </w:rPr>
      </w:pPr>
      <w:r w:rsidRPr="00D04D1F">
        <w:rPr>
          <w:rFonts w:ascii="Joosp" w:hAnsi="Joosp" w:cstheme="minorHAnsi"/>
          <w:sz w:val="20"/>
        </w:rPr>
        <w:t xml:space="preserve">Visos pasiūlyme nurodytos kainos turi būti nurodomos </w:t>
      </w:r>
      <w:r w:rsidRPr="00D04D1F">
        <w:rPr>
          <w:rFonts w:ascii="Joosp" w:hAnsi="Joosp" w:cstheme="minorHAnsi"/>
          <w:b/>
          <w:bCs/>
          <w:i/>
          <w:iCs/>
          <w:sz w:val="20"/>
          <w:u w:val="single"/>
        </w:rPr>
        <w:t>dviejų skaičių po kablelio tikslumu</w:t>
      </w:r>
      <w:r w:rsidRPr="00D04D1F">
        <w:rPr>
          <w:rFonts w:ascii="Joosp" w:hAnsi="Joosp" w:cstheme="minorHAnsi"/>
          <w:b/>
          <w:i/>
          <w:sz w:val="20"/>
          <w:u w:val="single"/>
        </w:rPr>
        <w:t>.</w:t>
      </w:r>
      <w:r w:rsidR="004B39A5" w:rsidRPr="00D04D1F">
        <w:rPr>
          <w:rFonts w:ascii="Joosp" w:hAnsi="Joosp" w:cstheme="minorHAnsi"/>
          <w:b/>
          <w:i/>
          <w:sz w:val="20"/>
          <w:u w:val="single"/>
        </w:rPr>
        <w:t xml:space="preserve"> </w:t>
      </w:r>
      <w:r w:rsidRPr="00D04D1F">
        <w:rPr>
          <w:rFonts w:ascii="Joosp" w:hAnsi="Joosp"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9EAEDB" w14:textId="77777777" w:rsidR="00267A64" w:rsidRPr="00D04D1F" w:rsidRDefault="00267A64" w:rsidP="00B3305F">
      <w:pPr>
        <w:pBdr>
          <w:top w:val="nil"/>
          <w:left w:val="nil"/>
          <w:bottom w:val="nil"/>
          <w:right w:val="nil"/>
          <w:between w:val="nil"/>
          <w:bar w:val="nil"/>
        </w:pBdr>
        <w:spacing w:before="120"/>
        <w:jc w:val="both"/>
        <w:rPr>
          <w:rFonts w:ascii="Joosp" w:eastAsia="Arial Unicode MS" w:hAnsi="Joosp"/>
          <w:bCs/>
          <w:sz w:val="22"/>
          <w:szCs w:val="22"/>
          <w:bdr w:val="nil"/>
        </w:rPr>
      </w:pPr>
    </w:p>
    <w:p w14:paraId="7DB8338F" w14:textId="0F0B21F9" w:rsidR="00B3305F" w:rsidRPr="00D04D1F" w:rsidRDefault="006117A9" w:rsidP="00B3305F">
      <w:pPr>
        <w:pBdr>
          <w:top w:val="nil"/>
          <w:left w:val="nil"/>
          <w:bottom w:val="nil"/>
          <w:right w:val="nil"/>
          <w:between w:val="nil"/>
          <w:bar w:val="nil"/>
        </w:pBdr>
        <w:spacing w:before="120"/>
        <w:jc w:val="both"/>
        <w:rPr>
          <w:rFonts w:ascii="Joosp" w:eastAsia="Arial Unicode MS" w:hAnsi="Joosp"/>
          <w:b/>
          <w:bCs/>
          <w:sz w:val="22"/>
          <w:szCs w:val="22"/>
          <w:bdr w:val="nil"/>
        </w:rPr>
      </w:pPr>
      <w:r w:rsidRPr="00D04D1F">
        <w:rPr>
          <w:rFonts w:ascii="Joosp" w:eastAsia="Arial Unicode MS" w:hAnsi="Joosp"/>
          <w:b/>
          <w:bCs/>
          <w:sz w:val="22"/>
          <w:szCs w:val="22"/>
          <w:bdr w:val="nil"/>
        </w:rPr>
        <w:t>6</w:t>
      </w:r>
      <w:r w:rsidR="00823E82" w:rsidRPr="00D04D1F">
        <w:rPr>
          <w:rFonts w:ascii="Joosp" w:eastAsia="Arial Unicode MS" w:hAnsi="Joosp"/>
          <w:b/>
          <w:bCs/>
          <w:sz w:val="22"/>
          <w:szCs w:val="22"/>
          <w:bdr w:val="nil"/>
        </w:rPr>
        <w:t>.</w:t>
      </w:r>
      <w:r w:rsidR="00B3305F" w:rsidRPr="00D04D1F">
        <w:rPr>
          <w:rFonts w:ascii="Joosp" w:eastAsia="Arial Unicode MS" w:hAnsi="Joosp"/>
          <w:b/>
          <w:bCs/>
          <w:sz w:val="22"/>
          <w:szCs w:val="22"/>
          <w:bdr w:val="nil"/>
        </w:rPr>
        <w:t xml:space="preserve"> KONFIDENCIALI INFORMACIJA</w:t>
      </w:r>
    </w:p>
    <w:p w14:paraId="1E9EEEDC" w14:textId="6EB6A599" w:rsidR="00B3305F" w:rsidRPr="00D04D1F" w:rsidRDefault="00BF49DB" w:rsidP="00B3305F">
      <w:pPr>
        <w:pBdr>
          <w:top w:val="nil"/>
          <w:left w:val="nil"/>
          <w:bottom w:val="nil"/>
          <w:right w:val="nil"/>
          <w:between w:val="nil"/>
          <w:bar w:val="nil"/>
        </w:pBdr>
        <w:tabs>
          <w:tab w:val="left" w:pos="993"/>
        </w:tabs>
        <w:spacing w:before="120" w:after="60"/>
        <w:jc w:val="both"/>
        <w:rPr>
          <w:rFonts w:ascii="Joosp" w:eastAsia="Arial Unicode MS" w:hAnsi="Joosp"/>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Pasiūlyme nėra pateikta konfidencialios informacijos</w:t>
      </w:r>
    </w:p>
    <w:p w14:paraId="6FFBD8B6" w14:textId="77777777" w:rsidR="007D5C30" w:rsidRPr="00D04D1F" w:rsidRDefault="007D5C30" w:rsidP="00B3305F">
      <w:pPr>
        <w:pBdr>
          <w:top w:val="nil"/>
          <w:left w:val="nil"/>
          <w:bottom w:val="nil"/>
          <w:right w:val="nil"/>
          <w:between w:val="nil"/>
          <w:bar w:val="nil"/>
        </w:pBdr>
        <w:tabs>
          <w:tab w:val="left" w:pos="993"/>
        </w:tabs>
        <w:spacing w:before="120" w:after="60"/>
        <w:jc w:val="both"/>
        <w:rPr>
          <w:rFonts w:ascii="Joosp" w:eastAsia="Arial Unicode MS" w:hAnsi="Joosp"/>
          <w:sz w:val="22"/>
          <w:szCs w:val="22"/>
          <w:bdr w:val="nil"/>
        </w:rPr>
      </w:pPr>
    </w:p>
    <w:p w14:paraId="523E35C7" w14:textId="0C4AD961" w:rsidR="00B3305F" w:rsidRPr="00D04D1F" w:rsidRDefault="00BF49DB"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Šiame pasiūlyme yra pateikta konfidenciali informacija:</w:t>
      </w:r>
      <w:r w:rsidR="00B3305F" w:rsidRPr="00D04D1F">
        <w:rPr>
          <w:rFonts w:ascii="Joosp" w:eastAsia="Arial Unicode MS" w:hAnsi="Joosp"/>
          <w:sz w:val="22"/>
          <w:szCs w:val="22"/>
          <w:vertAlign w:val="superscript"/>
        </w:rPr>
        <w:footnoteReference w:id="2"/>
      </w:r>
      <w:r w:rsidR="00267A64" w:rsidRPr="00D04D1F">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D04D1F"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b/>
                <w:bCs/>
                <w:sz w:val="20"/>
                <w:bdr w:val="nil"/>
              </w:rPr>
            </w:pPr>
            <w:r w:rsidRPr="00D04D1F">
              <w:rPr>
                <w:rFonts w:ascii="Joosp" w:eastAsia="Arial Unicode MS" w:hAnsi="Joosp"/>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b/>
                <w:bCs/>
                <w:sz w:val="20"/>
                <w:bdr w:val="nil"/>
              </w:rPr>
            </w:pPr>
            <w:r w:rsidRPr="00D04D1F">
              <w:rPr>
                <w:rFonts w:ascii="Joosp" w:eastAsia="Arial Unicode MS" w:hAnsi="Joosp"/>
                <w:b/>
                <w:bCs/>
                <w:sz w:val="20"/>
                <w:bdr w:val="nil"/>
              </w:rPr>
              <w:t>Pateikto dokumento pavadinimas</w:t>
            </w:r>
            <w:r w:rsidRPr="00D04D1F">
              <w:rPr>
                <w:rFonts w:ascii="Joosp" w:eastAsia="Arial Unicode MS" w:hAnsi="Joosp"/>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b/>
                <w:bCs/>
                <w:sz w:val="20"/>
                <w:bdr w:val="nil"/>
              </w:rPr>
            </w:pPr>
            <w:r w:rsidRPr="00D04D1F">
              <w:rPr>
                <w:rFonts w:ascii="Joosp" w:eastAsia="Arial Unicode MS" w:hAnsi="Joosp"/>
                <w:b/>
                <w:bCs/>
                <w:sz w:val="20"/>
                <w:bdr w:val="nil"/>
              </w:rPr>
              <w:t xml:space="preserve">Kokiu pagrindu atitinkamas dokumentas yra konfidencialus </w:t>
            </w:r>
            <w:r w:rsidRPr="00D04D1F">
              <w:rPr>
                <w:rFonts w:ascii="Joosp" w:eastAsia="Arial Unicode MS" w:hAnsi="Joosp"/>
                <w:b/>
                <w:bCs/>
                <w:i/>
                <w:sz w:val="20"/>
                <w:bdr w:val="nil"/>
              </w:rPr>
              <w:t>(pvz. įtrauktas komercinių gamybinių paslapčių sąrašą ir pan.</w:t>
            </w:r>
            <w:r w:rsidRPr="00D04D1F">
              <w:rPr>
                <w:rFonts w:ascii="Joosp" w:eastAsia="Arial Unicode MS" w:hAnsi="Joosp"/>
                <w:b/>
                <w:bCs/>
                <w:sz w:val="20"/>
                <w:bdr w:val="nil"/>
              </w:rPr>
              <w:t xml:space="preserve">) arba kuri dokumento informacija yra laikoma konfidencialia </w:t>
            </w:r>
            <w:r w:rsidRPr="00D04D1F">
              <w:rPr>
                <w:rFonts w:ascii="Joosp" w:eastAsia="Arial Unicode MS" w:hAnsi="Joosp"/>
                <w:b/>
                <w:bCs/>
                <w:i/>
                <w:sz w:val="20"/>
                <w:bdr w:val="nil"/>
              </w:rPr>
              <w:t>( pvz. asmens duomenys)</w:t>
            </w:r>
          </w:p>
        </w:tc>
      </w:tr>
      <w:tr w:rsidR="00B3305F" w:rsidRPr="00D04D1F"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D04D1F" w:rsidRDefault="00B3305F" w:rsidP="00065FDC">
            <w:pPr>
              <w:pBdr>
                <w:top w:val="nil"/>
                <w:left w:val="nil"/>
                <w:bottom w:val="nil"/>
                <w:right w:val="nil"/>
                <w:between w:val="nil"/>
                <w:bar w:val="nil"/>
              </w:pBdr>
              <w:spacing w:line="276" w:lineRule="auto"/>
              <w:jc w:val="right"/>
              <w:rPr>
                <w:rFonts w:ascii="Joosp" w:eastAsia="Arial Unicode MS" w:hAnsi="Joosp"/>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sz w:val="20"/>
                <w:bdr w:val="nil"/>
              </w:rPr>
            </w:pPr>
          </w:p>
        </w:tc>
      </w:tr>
      <w:tr w:rsidR="00363106" w:rsidRPr="00D04D1F"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D04D1F" w:rsidRDefault="00363106" w:rsidP="00065FDC">
            <w:pPr>
              <w:pBdr>
                <w:top w:val="nil"/>
                <w:left w:val="nil"/>
                <w:bottom w:val="nil"/>
                <w:right w:val="nil"/>
                <w:between w:val="nil"/>
                <w:bar w:val="nil"/>
              </w:pBdr>
              <w:spacing w:line="276" w:lineRule="auto"/>
              <w:jc w:val="right"/>
              <w:rPr>
                <w:rFonts w:ascii="Joosp" w:eastAsia="Arial Unicode MS" w:hAnsi="Joosp"/>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sz w:val="20"/>
                <w:bdr w:val="nil"/>
              </w:rPr>
            </w:pPr>
          </w:p>
        </w:tc>
      </w:tr>
    </w:tbl>
    <w:p w14:paraId="2535FF22" w14:textId="5AC0E22C" w:rsidR="00B3305F" w:rsidRPr="00D04D1F" w:rsidRDefault="00B3305F" w:rsidP="00B3305F">
      <w:pPr>
        <w:pBdr>
          <w:top w:val="nil"/>
          <w:left w:val="nil"/>
          <w:bottom w:val="nil"/>
          <w:right w:val="nil"/>
          <w:between w:val="nil"/>
          <w:bar w:val="nil"/>
        </w:pBdr>
        <w:jc w:val="both"/>
        <w:rPr>
          <w:rFonts w:ascii="Joosp" w:eastAsia="Arial Unicode MS" w:hAnsi="Joosp"/>
          <w:bCs/>
          <w:i/>
          <w:sz w:val="20"/>
          <w:bdr w:val="nil"/>
        </w:rPr>
      </w:pPr>
    </w:p>
    <w:p w14:paraId="299AE31D" w14:textId="77777777" w:rsidR="00E36CF6" w:rsidRPr="00D04D1F" w:rsidRDefault="00E36CF6" w:rsidP="00B3305F">
      <w:pPr>
        <w:pBdr>
          <w:top w:val="nil"/>
          <w:left w:val="nil"/>
          <w:bottom w:val="nil"/>
          <w:right w:val="nil"/>
          <w:between w:val="nil"/>
          <w:bar w:val="nil"/>
        </w:pBdr>
        <w:jc w:val="both"/>
        <w:rPr>
          <w:rFonts w:ascii="Joosp" w:eastAsia="Arial Unicode MS" w:hAnsi="Joosp"/>
          <w:bCs/>
          <w:i/>
          <w:sz w:val="20"/>
          <w:bdr w:val="nil"/>
        </w:rPr>
      </w:pPr>
    </w:p>
    <w:p w14:paraId="2389859C" w14:textId="04F11E73" w:rsidR="00B3305F" w:rsidRPr="00D04D1F" w:rsidRDefault="006117A9" w:rsidP="00B3305F">
      <w:pPr>
        <w:pBdr>
          <w:top w:val="nil"/>
          <w:left w:val="nil"/>
          <w:bottom w:val="nil"/>
          <w:right w:val="nil"/>
          <w:between w:val="nil"/>
          <w:bar w:val="nil"/>
        </w:pBdr>
        <w:jc w:val="both"/>
        <w:rPr>
          <w:rFonts w:ascii="Joosp" w:eastAsia="Arial Unicode MS" w:hAnsi="Joosp"/>
          <w:b/>
          <w:sz w:val="22"/>
          <w:szCs w:val="22"/>
          <w:bdr w:val="nil"/>
        </w:rPr>
      </w:pPr>
      <w:r w:rsidRPr="00D04D1F">
        <w:rPr>
          <w:rFonts w:ascii="Joosp" w:eastAsia="Arial Unicode MS" w:hAnsi="Joosp"/>
          <w:b/>
          <w:sz w:val="22"/>
          <w:szCs w:val="22"/>
          <w:bdr w:val="nil"/>
        </w:rPr>
        <w:t>7</w:t>
      </w:r>
      <w:r w:rsidR="00B3305F" w:rsidRPr="00D04D1F">
        <w:rPr>
          <w:rFonts w:ascii="Joosp" w:eastAsia="Arial Unicode MS" w:hAnsi="Joosp"/>
          <w:b/>
          <w:sz w:val="22"/>
          <w:szCs w:val="22"/>
          <w:bdr w:val="nil"/>
        </w:rPr>
        <w:t>. KARTU SU PASIŪLYMU PATEIKIAMI DOKUMENTAI:</w:t>
      </w:r>
    </w:p>
    <w:p w14:paraId="0C8E378A" w14:textId="77777777" w:rsidR="00E15662" w:rsidRPr="00D04D1F" w:rsidRDefault="00E15662" w:rsidP="00B3305F">
      <w:pPr>
        <w:pBdr>
          <w:top w:val="nil"/>
          <w:left w:val="nil"/>
          <w:bottom w:val="nil"/>
          <w:right w:val="nil"/>
          <w:between w:val="nil"/>
          <w:bar w:val="nil"/>
        </w:pBdr>
        <w:jc w:val="both"/>
        <w:rPr>
          <w:rFonts w:ascii="Joosp" w:eastAsia="Arial Unicode MS" w:hAnsi="Joosp"/>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D04D1F"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b/>
                <w:bCs/>
                <w:sz w:val="20"/>
                <w:bdr w:val="nil"/>
              </w:rPr>
            </w:pPr>
            <w:r w:rsidRPr="00D04D1F">
              <w:rPr>
                <w:rFonts w:ascii="Joosp" w:eastAsia="Arial Unicode MS" w:hAnsi="Joosp"/>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b/>
                <w:bCs/>
                <w:sz w:val="20"/>
                <w:bdr w:val="nil"/>
              </w:rPr>
            </w:pPr>
            <w:r w:rsidRPr="00D04D1F">
              <w:rPr>
                <w:rFonts w:ascii="Joosp" w:eastAsia="Arial Unicode MS" w:hAnsi="Joosp"/>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b/>
                <w:bCs/>
                <w:sz w:val="20"/>
                <w:bdr w:val="nil"/>
              </w:rPr>
            </w:pPr>
            <w:r w:rsidRPr="00D04D1F">
              <w:rPr>
                <w:rFonts w:ascii="Joosp" w:eastAsia="Arial Unicode MS" w:hAnsi="Joosp"/>
                <w:b/>
                <w:bCs/>
                <w:sz w:val="20"/>
                <w:bdr w:val="nil"/>
              </w:rPr>
              <w:t>Dokumento puslapių skaičius</w:t>
            </w:r>
          </w:p>
        </w:tc>
      </w:tr>
      <w:tr w:rsidR="00AD5860" w:rsidRPr="00D04D1F"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DE6857" w:rsidRDefault="00AD5860"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DE6857" w:rsidRDefault="00AD5860" w:rsidP="001E0981">
            <w:pPr>
              <w:pBdr>
                <w:top w:val="nil"/>
                <w:left w:val="nil"/>
                <w:bottom w:val="nil"/>
                <w:right w:val="nil"/>
                <w:between w:val="nil"/>
                <w:bar w:val="nil"/>
              </w:pBdr>
              <w:rPr>
                <w:rFonts w:ascii="Joosp" w:hAnsi="Joosp" w:cstheme="minorHAnsi"/>
                <w:sz w:val="20"/>
              </w:rPr>
            </w:pPr>
            <w:r w:rsidRPr="00DE6857">
              <w:rPr>
                <w:rFonts w:ascii="Joosp" w:eastAsia="Arial Unicode MS" w:hAnsi="Joosp"/>
                <w:sz w:val="22"/>
                <w:szCs w:val="22"/>
                <w:bdr w:val="none" w:sz="0" w:space="0" w:color="auto" w:frame="1"/>
              </w:rPr>
              <w:t>Įgaliojimas teikti pasiūlymą (jei taikoma)</w:t>
            </w:r>
            <w:r w:rsidR="00DE6857" w:rsidRPr="00DE6857">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D04D1F" w:rsidRDefault="00AD5860" w:rsidP="001E0981">
            <w:pPr>
              <w:pBdr>
                <w:top w:val="nil"/>
                <w:left w:val="nil"/>
                <w:bottom w:val="nil"/>
                <w:right w:val="nil"/>
                <w:between w:val="nil"/>
                <w:bar w:val="nil"/>
              </w:pBdr>
              <w:spacing w:line="276" w:lineRule="auto"/>
              <w:jc w:val="center"/>
              <w:rPr>
                <w:rFonts w:ascii="Joosp" w:eastAsia="Arial Unicode MS" w:hAnsi="Joosp"/>
                <w:sz w:val="20"/>
                <w:bdr w:val="nil"/>
              </w:rPr>
            </w:pPr>
          </w:p>
        </w:tc>
      </w:tr>
      <w:tr w:rsidR="00AD5860" w:rsidRPr="00D04D1F" w14:paraId="0D093D50"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E94B02C" w14:textId="77777777" w:rsidR="00AD5860" w:rsidRPr="00DE6857" w:rsidRDefault="00AD5860"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p>
        </w:tc>
        <w:tc>
          <w:tcPr>
            <w:tcW w:w="7443" w:type="dxa"/>
            <w:tcBorders>
              <w:top w:val="single" w:sz="4" w:space="0" w:color="auto"/>
              <w:left w:val="single" w:sz="4" w:space="0" w:color="auto"/>
              <w:bottom w:val="single" w:sz="4" w:space="0" w:color="auto"/>
              <w:right w:val="single" w:sz="4" w:space="0" w:color="auto"/>
            </w:tcBorders>
          </w:tcPr>
          <w:p w14:paraId="0937614D" w14:textId="7DDAF7C6" w:rsidR="00AD5860" w:rsidRPr="00DE6857" w:rsidRDefault="00AD5860" w:rsidP="001E0981">
            <w:pPr>
              <w:pBdr>
                <w:top w:val="nil"/>
                <w:left w:val="nil"/>
                <w:bottom w:val="nil"/>
                <w:right w:val="nil"/>
                <w:between w:val="nil"/>
                <w:bar w:val="nil"/>
              </w:pBdr>
              <w:rPr>
                <w:rFonts w:ascii="Joosp" w:eastAsia="Arial Unicode MS" w:hAnsi="Joosp"/>
                <w:sz w:val="22"/>
                <w:szCs w:val="22"/>
                <w:bdr w:val="none" w:sz="0" w:space="0" w:color="auto" w:frame="1"/>
              </w:rPr>
            </w:pPr>
            <w:r w:rsidRPr="00DE6857">
              <w:rPr>
                <w:rFonts w:ascii="Joosp" w:eastAsia="Arial Unicode MS" w:hAnsi="Joosp"/>
                <w:sz w:val="22"/>
                <w:szCs w:val="22"/>
                <w:bdr w:val="none" w:sz="0" w:space="0" w:color="auto" w:frame="1"/>
              </w:rPr>
              <w:t>Vaizdo kameros atitikties deklaracija (-</w:t>
            </w:r>
            <w:proofErr w:type="spellStart"/>
            <w:r w:rsidRPr="00DE6857">
              <w:rPr>
                <w:rFonts w:ascii="Joosp" w:eastAsia="Arial Unicode MS" w:hAnsi="Joosp"/>
                <w:sz w:val="22"/>
                <w:szCs w:val="22"/>
                <w:bdr w:val="none" w:sz="0" w:space="0" w:color="auto" w:frame="1"/>
              </w:rPr>
              <w:t>os</w:t>
            </w:r>
            <w:proofErr w:type="spellEnd"/>
            <w:r w:rsidRPr="00DE6857">
              <w:rPr>
                <w:rFonts w:ascii="Joosp" w:eastAsia="Arial Unicode MS" w:hAnsi="Joosp"/>
                <w:sz w:val="22"/>
                <w:szCs w:val="22"/>
                <w:bdr w:val="none" w:sz="0" w:space="0" w:color="auto" w:frame="1"/>
              </w:rPr>
              <w:t>), patvirtinanti (-</w:t>
            </w:r>
            <w:proofErr w:type="spellStart"/>
            <w:r w:rsidRPr="00DE6857">
              <w:rPr>
                <w:rFonts w:ascii="Joosp" w:eastAsia="Arial Unicode MS" w:hAnsi="Joosp"/>
                <w:sz w:val="22"/>
                <w:szCs w:val="22"/>
                <w:bdr w:val="none" w:sz="0" w:space="0" w:color="auto" w:frame="1"/>
              </w:rPr>
              <w:t>čios</w:t>
            </w:r>
            <w:proofErr w:type="spellEnd"/>
            <w:r w:rsidRPr="00DE6857">
              <w:rPr>
                <w:rFonts w:ascii="Joosp" w:eastAsia="Arial Unicode MS" w:hAnsi="Joosp"/>
                <w:sz w:val="22"/>
                <w:szCs w:val="22"/>
                <w:bdr w:val="none" w:sz="0" w:space="0" w:color="auto" w:frame="1"/>
              </w:rPr>
              <w:t>), kad prekė (-ės) atitinka Europos Komisijos reglamente dėl gaminių ekologinio projektavimo nurodytus reikalavimus, arba gamintojo techniniai dokumentai, arba kiti lygiaverčiai įrodymai.</w:t>
            </w:r>
          </w:p>
        </w:tc>
        <w:tc>
          <w:tcPr>
            <w:tcW w:w="2018" w:type="dxa"/>
            <w:tcBorders>
              <w:top w:val="single" w:sz="4" w:space="0" w:color="auto"/>
              <w:left w:val="single" w:sz="4" w:space="0" w:color="auto"/>
              <w:bottom w:val="single" w:sz="4" w:space="0" w:color="auto"/>
              <w:right w:val="single" w:sz="4" w:space="0" w:color="auto"/>
            </w:tcBorders>
          </w:tcPr>
          <w:p w14:paraId="2C9C8E3B" w14:textId="77777777" w:rsidR="00AD5860" w:rsidRPr="00D04D1F" w:rsidRDefault="00AD5860" w:rsidP="001E0981">
            <w:pPr>
              <w:pBdr>
                <w:top w:val="nil"/>
                <w:left w:val="nil"/>
                <w:bottom w:val="nil"/>
                <w:right w:val="nil"/>
                <w:between w:val="nil"/>
                <w:bar w:val="nil"/>
              </w:pBdr>
              <w:spacing w:line="276" w:lineRule="auto"/>
              <w:jc w:val="center"/>
              <w:rPr>
                <w:rFonts w:ascii="Joosp" w:eastAsia="Arial Unicode MS" w:hAnsi="Joosp"/>
                <w:sz w:val="20"/>
                <w:bdr w:val="nil"/>
              </w:rPr>
            </w:pPr>
          </w:p>
        </w:tc>
      </w:tr>
      <w:tr w:rsidR="00B3305F" w:rsidRPr="00D04D1F"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DE6857" w:rsidRDefault="00B3305F"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p>
          <w:p w14:paraId="40CBFC97" w14:textId="79B103B3" w:rsidR="008D7506"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r w:rsidRPr="00DE6857">
              <w:rPr>
                <w:rFonts w:ascii="Joosp" w:eastAsia="Arial Unicode MS" w:hAnsi="Joosp"/>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DE6857" w:rsidRDefault="00933D40" w:rsidP="001E0981">
            <w:pPr>
              <w:pBdr>
                <w:top w:val="nil"/>
                <w:left w:val="nil"/>
                <w:bottom w:val="nil"/>
                <w:right w:val="nil"/>
                <w:between w:val="nil"/>
                <w:bar w:val="nil"/>
              </w:pBdr>
              <w:rPr>
                <w:rFonts w:ascii="Joosp" w:eastAsia="Arial Unicode MS" w:hAnsi="Joosp"/>
                <w:sz w:val="20"/>
                <w:bdr w:val="nil"/>
              </w:rPr>
            </w:pPr>
            <w:r w:rsidRPr="00DE6857">
              <w:rPr>
                <w:rFonts w:ascii="Joosp" w:hAnsi="Joosp" w:cstheme="minorHAnsi"/>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sz w:val="20"/>
                <w:bdr w:val="nil"/>
              </w:rPr>
            </w:pPr>
          </w:p>
        </w:tc>
      </w:tr>
      <w:tr w:rsidR="00B3305F" w:rsidRPr="00D04D1F"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r w:rsidRPr="00DE6857">
              <w:rPr>
                <w:rFonts w:ascii="Joosp" w:eastAsia="Arial Unicode MS" w:hAnsi="Joosp"/>
                <w:bdr w:val="nil"/>
              </w:rPr>
              <w:lastRenderedPageBreak/>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DE6857"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hAnsi="Joosp" w:cstheme="minorHAnsi"/>
                <w:sz w:val="20"/>
              </w:rPr>
              <w:t xml:space="preserve">Įrodymai, patvirtinantys Tiekėjo galimybes pirkimo sutarties vykdymo metu naudotis kitų ūkio subjektų, pajėgumais </w:t>
            </w:r>
            <w:r w:rsidRPr="00DE6857">
              <w:rPr>
                <w:rFonts w:ascii="Joosp" w:hAnsi="Joosp" w:cstheme="minorHAnsi"/>
                <w:bCs/>
                <w:iCs/>
                <w:sz w:val="20"/>
              </w:rPr>
              <w:t xml:space="preserve">(pvz., ketinimų protokolas, subtiekėjo deklaracija ar pan.) </w:t>
            </w:r>
            <w:r w:rsidRPr="00DE6857">
              <w:rPr>
                <w:rFonts w:ascii="Joosp" w:hAnsi="Joosp" w:cstheme="minorHAnsi"/>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sz w:val="20"/>
                <w:highlight w:val="yellow"/>
                <w:bdr w:val="nil"/>
              </w:rPr>
            </w:pPr>
          </w:p>
        </w:tc>
      </w:tr>
      <w:tr w:rsidR="00933D40" w:rsidRPr="00D04D1F" w14:paraId="232C4FBC"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1A41FDC2" w14:textId="578AE85A"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r w:rsidRPr="00DE6857">
              <w:rPr>
                <w:rFonts w:ascii="Joosp" w:eastAsia="Arial Unicode MS" w:hAnsi="Joosp"/>
                <w:bdr w:val="nil"/>
              </w:rPr>
              <w:t>3</w:t>
            </w:r>
          </w:p>
        </w:tc>
        <w:tc>
          <w:tcPr>
            <w:tcW w:w="7443" w:type="dxa"/>
            <w:tcBorders>
              <w:top w:val="single" w:sz="4" w:space="0" w:color="auto"/>
              <w:left w:val="single" w:sz="4" w:space="0" w:color="auto"/>
              <w:bottom w:val="single" w:sz="4" w:space="0" w:color="auto"/>
              <w:right w:val="single" w:sz="4" w:space="0" w:color="auto"/>
            </w:tcBorders>
          </w:tcPr>
          <w:p w14:paraId="70B0B924" w14:textId="39EC33B1" w:rsidR="00933D40" w:rsidRPr="00DE6857"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hAnsi="Joosp" w:cstheme="minorHAnsi"/>
                <w:iCs/>
                <w:sz w:val="20"/>
              </w:rPr>
              <w:t xml:space="preserve">Užpildyta </w:t>
            </w:r>
            <w:r w:rsidRPr="00DE6857">
              <w:rPr>
                <w:rFonts w:ascii="Joosp" w:hAnsi="Joosp" w:cstheme="minorHAnsi"/>
                <w:sz w:val="20"/>
              </w:rPr>
              <w:t xml:space="preserve">Viešųjų pirkimų tarnybos nustatytos formos Nacionalinio saugumo reikalavimų atitikties deklaracija </w:t>
            </w:r>
          </w:p>
        </w:tc>
        <w:tc>
          <w:tcPr>
            <w:tcW w:w="2018" w:type="dxa"/>
            <w:tcBorders>
              <w:top w:val="single" w:sz="4" w:space="0" w:color="auto"/>
              <w:left w:val="single" w:sz="4" w:space="0" w:color="auto"/>
              <w:bottom w:val="single" w:sz="4" w:space="0" w:color="auto"/>
              <w:right w:val="single" w:sz="4" w:space="0" w:color="auto"/>
            </w:tcBorders>
          </w:tcPr>
          <w:p w14:paraId="46BB86B9"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sz w:val="20"/>
                <w:highlight w:val="yellow"/>
                <w:bdr w:val="nil"/>
              </w:rPr>
            </w:pPr>
          </w:p>
        </w:tc>
      </w:tr>
      <w:tr w:rsidR="00933D40" w:rsidRPr="00D04D1F"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r w:rsidRPr="00DE6857">
              <w:rPr>
                <w:rFonts w:ascii="Joosp" w:eastAsia="Arial Unicode MS" w:hAnsi="Joosp"/>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DE6857" w:rsidRDefault="00933D40" w:rsidP="00933D40">
            <w:pPr>
              <w:pBdr>
                <w:top w:val="nil"/>
                <w:left w:val="nil"/>
                <w:bottom w:val="nil"/>
                <w:right w:val="nil"/>
                <w:between w:val="nil"/>
                <w:bar w:val="nil"/>
              </w:pBdr>
              <w:tabs>
                <w:tab w:val="left" w:pos="1440"/>
              </w:tabs>
              <w:spacing w:line="276" w:lineRule="auto"/>
              <w:rPr>
                <w:rFonts w:ascii="Joosp" w:eastAsia="Calibri" w:hAnsi="Joosp"/>
                <w:sz w:val="20"/>
                <w:bdr w:val="nil"/>
              </w:rPr>
            </w:pPr>
            <w:r w:rsidRPr="00DE6857">
              <w:rPr>
                <w:rFonts w:ascii="Joosp" w:hAnsi="Joosp" w:cstheme="minorHAnsi"/>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sz w:val="20"/>
                <w:highlight w:val="yellow"/>
                <w:bdr w:val="nil"/>
              </w:rPr>
            </w:pPr>
          </w:p>
        </w:tc>
      </w:tr>
      <w:tr w:rsidR="00933D40" w:rsidRPr="00D04D1F"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bdr w:val="nil"/>
              </w:rPr>
            </w:pPr>
            <w:r w:rsidRPr="00DE6857">
              <w:rPr>
                <w:rFonts w:ascii="Joosp" w:eastAsia="Arial Unicode MS" w:hAnsi="Joosp"/>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DE6857"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eastAsia="Calibri" w:hAnsi="Joosp"/>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sz w:val="20"/>
                <w:highlight w:val="yellow"/>
                <w:bdr w:val="nil"/>
              </w:rPr>
            </w:pPr>
          </w:p>
        </w:tc>
      </w:tr>
    </w:tbl>
    <w:p w14:paraId="648D095C" w14:textId="11AD0556" w:rsidR="00CA26EC" w:rsidRPr="00D04D1F" w:rsidRDefault="00CA26EC" w:rsidP="00CA26EC">
      <w:pPr>
        <w:ind w:right="616"/>
        <w:jc w:val="both"/>
        <w:rPr>
          <w:rFonts w:ascii="Joosp" w:eastAsiaTheme="minorEastAsia" w:hAnsi="Joosp"/>
          <w:bCs/>
          <w:sz w:val="18"/>
          <w:szCs w:val="18"/>
        </w:rPr>
      </w:pPr>
    </w:p>
    <w:p w14:paraId="5975518B" w14:textId="77777777" w:rsidR="004C708D" w:rsidRPr="00D04D1F" w:rsidRDefault="004C708D" w:rsidP="004C708D">
      <w:pPr>
        <w:jc w:val="both"/>
        <w:rPr>
          <w:rFonts w:ascii="Joosp" w:eastAsiaTheme="minorEastAsia" w:hAnsi="Joosp" w:cs="Arial"/>
          <w:b/>
          <w:bCs/>
          <w:sz w:val="20"/>
        </w:rPr>
      </w:pPr>
    </w:p>
    <w:p w14:paraId="04C61AF7" w14:textId="77777777" w:rsidR="004C708D" w:rsidRPr="00D04D1F" w:rsidRDefault="004C708D" w:rsidP="004C708D">
      <w:pPr>
        <w:jc w:val="both"/>
        <w:rPr>
          <w:rFonts w:ascii="Joosp" w:eastAsiaTheme="minorEastAsia" w:hAnsi="Joosp"/>
          <w:b/>
          <w:bCs/>
          <w:sz w:val="22"/>
          <w:szCs w:val="22"/>
        </w:rPr>
      </w:pPr>
      <w:r w:rsidRPr="00D04D1F">
        <w:rPr>
          <w:rFonts w:ascii="Joosp" w:eastAsiaTheme="minorEastAsia" w:hAnsi="Joosp"/>
          <w:b/>
          <w:bCs/>
          <w:sz w:val="22"/>
          <w:szCs w:val="22"/>
        </w:rPr>
        <w:t>Pasirašydamas šį pasiūlymą, tvirtintu, kad:</w:t>
      </w:r>
    </w:p>
    <w:p w14:paraId="3F052490" w14:textId="77777777" w:rsidR="004C708D" w:rsidRPr="00D04D1F" w:rsidRDefault="004C708D" w:rsidP="004C708D">
      <w:pPr>
        <w:jc w:val="both"/>
        <w:rPr>
          <w:rFonts w:ascii="Joosp" w:eastAsiaTheme="minorEastAsia" w:hAnsi="Joosp"/>
          <w:b/>
          <w:bCs/>
          <w:sz w:val="22"/>
          <w:szCs w:val="22"/>
        </w:rPr>
      </w:pPr>
    </w:p>
    <w:p w14:paraId="43586FF2"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1.</w:t>
      </w:r>
      <w:r w:rsidRPr="00D04D1F">
        <w:rPr>
          <w:rFonts w:ascii="Joosp" w:hAnsi="Joosp"/>
          <w:sz w:val="22"/>
          <w:szCs w:val="22"/>
          <w:lang w:eastAsia="en-US"/>
        </w:rPr>
        <w:tab/>
        <w:t>sutinkame su visomis pirkimo sąlygomis, nustatytomis: pirkimo dokumentuose (jų paaiškinimuose, papildymuose).</w:t>
      </w:r>
    </w:p>
    <w:p w14:paraId="32CB6344"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2.</w:t>
      </w:r>
      <w:r w:rsidRPr="00D04D1F">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3.</w:t>
      </w:r>
      <w:r w:rsidRPr="00D04D1F">
        <w:rPr>
          <w:rFonts w:ascii="Joosp" w:hAnsi="Joosp"/>
          <w:sz w:val="22"/>
          <w:szCs w:val="22"/>
          <w:lang w:eastAsia="en-US"/>
        </w:rPr>
        <w:tab/>
        <w:t>pasiūlymas galioja iki termino, nustatyto Pirkimo dokumentuose.</w:t>
      </w:r>
    </w:p>
    <w:p w14:paraId="454B1D17"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4.</w:t>
      </w:r>
      <w:r w:rsidRPr="00D04D1F">
        <w:rPr>
          <w:rFonts w:ascii="Joosp" w:hAnsi="Joosp"/>
          <w:sz w:val="22"/>
          <w:szCs w:val="22"/>
          <w:lang w:eastAsia="en-US"/>
        </w:rPr>
        <w:tab/>
        <w:t>neturime VPĮ 46</w:t>
      </w:r>
      <w:bookmarkStart w:id="1" w:name="_GoBack"/>
      <w:bookmarkEnd w:id="1"/>
      <w:r w:rsidRPr="00D04D1F">
        <w:rPr>
          <w:rFonts w:ascii="Joosp" w:hAnsi="Joosp"/>
          <w:sz w:val="22"/>
          <w:szCs w:val="22"/>
          <w:lang w:eastAsia="en-US"/>
        </w:rPr>
        <w:t xml:space="preserve"> str. 2</w:t>
      </w:r>
      <w:r w:rsidRPr="00D04D1F">
        <w:rPr>
          <w:rFonts w:ascii="Joosp" w:hAnsi="Joosp"/>
          <w:sz w:val="22"/>
          <w:szCs w:val="22"/>
          <w:vertAlign w:val="superscript"/>
          <w:lang w:eastAsia="en-US"/>
        </w:rPr>
        <w:t xml:space="preserve">1 </w:t>
      </w:r>
      <w:r w:rsidRPr="00D04D1F">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6E4AB95" w14:textId="1D974D92" w:rsidR="00CA26EC" w:rsidRPr="00D04D1F" w:rsidRDefault="00CA26EC" w:rsidP="00CA26EC">
      <w:pPr>
        <w:ind w:right="616"/>
        <w:jc w:val="both"/>
        <w:rPr>
          <w:rFonts w:ascii="Joosp" w:eastAsiaTheme="minorEastAsia" w:hAnsi="Joosp"/>
          <w:bCs/>
          <w:sz w:val="18"/>
          <w:szCs w:val="18"/>
        </w:rPr>
      </w:pPr>
    </w:p>
    <w:p w14:paraId="479C65BC" w14:textId="55F7A574" w:rsidR="00CA26EC" w:rsidRPr="00D04D1F" w:rsidRDefault="00CA26EC" w:rsidP="00CA26EC">
      <w:pPr>
        <w:ind w:right="616"/>
        <w:jc w:val="both"/>
        <w:rPr>
          <w:rFonts w:ascii="Joosp" w:eastAsiaTheme="minorEastAsia" w:hAnsi="Joosp"/>
          <w:bCs/>
          <w:sz w:val="22"/>
          <w:szCs w:val="22"/>
        </w:rPr>
      </w:pPr>
    </w:p>
    <w:p w14:paraId="189329E9" w14:textId="77777777" w:rsidR="00CA26EC" w:rsidRPr="00D04D1F" w:rsidRDefault="00CA26EC" w:rsidP="00CA26EC">
      <w:pPr>
        <w:ind w:right="616"/>
        <w:jc w:val="both"/>
        <w:rPr>
          <w:rFonts w:ascii="Joosp" w:hAnsi="Joosp"/>
          <w:sz w:val="22"/>
          <w:szCs w:val="22"/>
        </w:rPr>
      </w:pPr>
    </w:p>
    <w:p w14:paraId="78C44FC7" w14:textId="1E357A55" w:rsidR="0080359C" w:rsidRPr="00D04D1F"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D04D1F"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D04D1F" w:rsidRDefault="0080359C" w:rsidP="00CA26EC">
            <w:pPr>
              <w:ind w:right="616"/>
              <w:jc w:val="both"/>
              <w:rPr>
                <w:rFonts w:ascii="Joosp" w:eastAsiaTheme="minorEastAsia" w:hAnsi="Joosp"/>
                <w:sz w:val="20"/>
                <w:lang w:val="fr-FR"/>
              </w:rPr>
            </w:pPr>
            <w:r w:rsidRPr="00D04D1F">
              <w:rPr>
                <w:rFonts w:ascii="Joosp" w:eastAsiaTheme="minorEastAsia" w:hAnsi="Joosp"/>
                <w:i/>
                <w:sz w:val="20"/>
              </w:rPr>
              <w:t>(Tiekėj</w:t>
            </w:r>
            <w:r w:rsidR="00CA26EC" w:rsidRPr="00D04D1F">
              <w:rPr>
                <w:rFonts w:ascii="Joosp" w:eastAsiaTheme="minorEastAsia" w:hAnsi="Joosp"/>
                <w:i/>
                <w:sz w:val="20"/>
              </w:rPr>
              <w:t>o arba jo įgalioto asmens pareigos</w:t>
            </w:r>
            <w:r w:rsidRPr="00D04D1F">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D04D1F"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D04D1F"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(Vardas, pavardė)</w:t>
            </w:r>
          </w:p>
        </w:tc>
      </w:tr>
    </w:tbl>
    <w:p w14:paraId="0793C947" w14:textId="15A513D3" w:rsidR="00E15662" w:rsidRPr="00DB29AC" w:rsidRDefault="00E15662" w:rsidP="0080359C">
      <w:pPr>
        <w:rPr>
          <w:rFonts w:ascii="Joost" w:hAnsi="Joost"/>
          <w:sz w:val="22"/>
          <w:szCs w:val="22"/>
        </w:rPr>
      </w:pPr>
    </w:p>
    <w:p w14:paraId="78F63813" w14:textId="0B2215E1" w:rsidR="00357918" w:rsidRPr="00DB29AC" w:rsidRDefault="00357918" w:rsidP="0080359C">
      <w:pPr>
        <w:rPr>
          <w:rFonts w:ascii="Joost" w:hAnsi="Joost"/>
          <w:sz w:val="22"/>
          <w:szCs w:val="22"/>
        </w:rPr>
      </w:pPr>
    </w:p>
    <w:p w14:paraId="35AE0506" w14:textId="70037811" w:rsidR="00546E05" w:rsidRPr="00DB29AC" w:rsidRDefault="00546E05" w:rsidP="0080359C">
      <w:pPr>
        <w:rPr>
          <w:rFonts w:ascii="Joost" w:hAnsi="Joost"/>
          <w:sz w:val="22"/>
          <w:szCs w:val="22"/>
        </w:rPr>
      </w:pPr>
    </w:p>
    <w:p w14:paraId="5022098E" w14:textId="44D55D49" w:rsidR="00546E05" w:rsidRPr="00DB29AC" w:rsidRDefault="00546E05" w:rsidP="0080359C">
      <w:pPr>
        <w:rPr>
          <w:rFonts w:ascii="Joost" w:hAnsi="Joost"/>
          <w:sz w:val="22"/>
          <w:szCs w:val="22"/>
        </w:rPr>
      </w:pPr>
    </w:p>
    <w:p w14:paraId="4868850C" w14:textId="6CC4FACB" w:rsidR="00546E05" w:rsidRPr="00DB29AC" w:rsidRDefault="00546E05" w:rsidP="0080359C">
      <w:pPr>
        <w:rPr>
          <w:rFonts w:ascii="Joost" w:hAnsi="Joost"/>
          <w:sz w:val="22"/>
          <w:szCs w:val="22"/>
        </w:rPr>
      </w:pPr>
    </w:p>
    <w:sectPr w:rsidR="00546E05" w:rsidRPr="00DB29A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CC11E" w14:textId="77777777" w:rsidR="00BF49DB" w:rsidRDefault="00BF49DB" w:rsidP="00B3305F">
      <w:r>
        <w:separator/>
      </w:r>
    </w:p>
  </w:endnote>
  <w:endnote w:type="continuationSeparator" w:id="0">
    <w:p w14:paraId="5DEA07BB" w14:textId="77777777" w:rsidR="00BF49DB" w:rsidRDefault="00BF49DB"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p">
    <w:altName w:val="Times New Roman"/>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9BB23" w14:textId="77777777" w:rsidR="00BF49DB" w:rsidRDefault="00BF49DB" w:rsidP="00B3305F">
      <w:r>
        <w:separator/>
      </w:r>
    </w:p>
  </w:footnote>
  <w:footnote w:type="continuationSeparator" w:id="0">
    <w:p w14:paraId="55BB8309" w14:textId="77777777" w:rsidR="00BF49DB" w:rsidRDefault="00BF49DB" w:rsidP="00B3305F">
      <w:r>
        <w:continuationSeparator/>
      </w:r>
    </w:p>
  </w:footnote>
  <w:footnote w:id="1">
    <w:p w14:paraId="5FB62BA3" w14:textId="077F31E2" w:rsidR="00DB29AC" w:rsidRPr="00D04D1F" w:rsidRDefault="00DB29AC" w:rsidP="00D04D1F">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0"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8"/>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96FE3"/>
    <w:rsid w:val="001B490B"/>
    <w:rsid w:val="001E0981"/>
    <w:rsid w:val="001E3B6A"/>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25C3"/>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A3EE8"/>
    <w:rsid w:val="006D3209"/>
    <w:rsid w:val="006D785C"/>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C0691"/>
    <w:rsid w:val="008C2484"/>
    <w:rsid w:val="008C7E70"/>
    <w:rsid w:val="008D0F6A"/>
    <w:rsid w:val="008D7506"/>
    <w:rsid w:val="008F46C2"/>
    <w:rsid w:val="00905BB9"/>
    <w:rsid w:val="009130E4"/>
    <w:rsid w:val="00933D40"/>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D5860"/>
    <w:rsid w:val="00AE0622"/>
    <w:rsid w:val="00AE5021"/>
    <w:rsid w:val="00AF468B"/>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BF49DB"/>
    <w:rsid w:val="00C02F40"/>
    <w:rsid w:val="00C141DA"/>
    <w:rsid w:val="00C15ACE"/>
    <w:rsid w:val="00C30D36"/>
    <w:rsid w:val="00C60F8C"/>
    <w:rsid w:val="00C633D2"/>
    <w:rsid w:val="00C66F6A"/>
    <w:rsid w:val="00C72767"/>
    <w:rsid w:val="00C832AA"/>
    <w:rsid w:val="00C95358"/>
    <w:rsid w:val="00CA26EC"/>
    <w:rsid w:val="00CD4B65"/>
    <w:rsid w:val="00CD4E18"/>
    <w:rsid w:val="00D00231"/>
    <w:rsid w:val="00D04D1F"/>
    <w:rsid w:val="00D2378B"/>
    <w:rsid w:val="00D41484"/>
    <w:rsid w:val="00D50591"/>
    <w:rsid w:val="00D57E3B"/>
    <w:rsid w:val="00DB29AC"/>
    <w:rsid w:val="00DC5D7A"/>
    <w:rsid w:val="00DE5867"/>
    <w:rsid w:val="00DE685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36EAD-9408-4190-9AB6-F5E3DDC2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6</Pages>
  <Words>6291</Words>
  <Characters>3587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75</cp:revision>
  <dcterms:created xsi:type="dcterms:W3CDTF">2024-07-09T06:17:00Z</dcterms:created>
  <dcterms:modified xsi:type="dcterms:W3CDTF">2025-07-22T05:36:00Z</dcterms:modified>
</cp:coreProperties>
</file>